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D0C5" w14:textId="77777777" w:rsidR="002628F9" w:rsidRPr="00070A72" w:rsidRDefault="002628F9" w:rsidP="002628F9">
      <w:pPr>
        <w:rPr>
          <w:rFonts w:ascii="Bookman Old Style" w:hAnsi="Bookman Old Style" w:cstheme="minorBidi"/>
          <w:sz w:val="18"/>
          <w:szCs w:val="18"/>
          <w:rtl/>
          <w:lang w:val="en-US" w:bidi="ar-LY"/>
        </w:rPr>
      </w:pPr>
      <w:bookmarkStart w:id="0" w:name="_Hlk160398143"/>
      <w:bookmarkEnd w:id="0"/>
    </w:p>
    <w:p w14:paraId="18BFFE9E" w14:textId="170A28CE" w:rsidR="002628F9" w:rsidRPr="009B77A6" w:rsidRDefault="00B16DEC" w:rsidP="002628F9">
      <w:pPr>
        <w:jc w:val="center"/>
        <w:rPr>
          <w:rFonts w:ascii="Bookman Old Style" w:hAnsi="Bookman Old Style" w:cs="Bookman Old Style"/>
          <w:b/>
          <w:bCs/>
          <w:sz w:val="36"/>
          <w:szCs w:val="36"/>
          <w:lang w:val="en-US"/>
        </w:rPr>
      </w:pPr>
      <w:bookmarkStart w:id="1" w:name="_Hlk165236429"/>
      <w:r w:rsidRPr="00B16DEC">
        <w:rPr>
          <w:rFonts w:ascii="Bookman Old Style" w:hAnsi="Bookman Old Style" w:cs="Bookman Old Style"/>
          <w:b/>
          <w:bCs/>
          <w:sz w:val="36"/>
          <w:szCs w:val="36"/>
          <w:lang w:val="en-US"/>
        </w:rPr>
        <w:t xml:space="preserve">Prevalence of Vitamin D Deficiency </w:t>
      </w:r>
      <w:r>
        <w:rPr>
          <w:rFonts w:ascii="Bookman Old Style" w:hAnsi="Bookman Old Style" w:cs="Bookman Old Style"/>
          <w:b/>
          <w:bCs/>
          <w:sz w:val="36"/>
          <w:szCs w:val="36"/>
          <w:lang w:val="en-US"/>
        </w:rPr>
        <w:t>among Libyan</w:t>
      </w:r>
      <w:r w:rsidRPr="00B16DEC">
        <w:rPr>
          <w:rFonts w:ascii="Bookman Old Style" w:hAnsi="Bookman Old Style" w:cs="Bookman Old Style"/>
          <w:b/>
          <w:bCs/>
          <w:sz w:val="36"/>
          <w:szCs w:val="36"/>
          <w:lang w:val="en-US"/>
        </w:rPr>
        <w:t xml:space="preserve"> Pregnant</w:t>
      </w:r>
      <w:r>
        <w:rPr>
          <w:rFonts w:ascii="Bookman Old Style" w:hAnsi="Bookman Old Style" w:cs="Bookman Old Style"/>
          <w:b/>
          <w:bCs/>
          <w:sz w:val="36"/>
          <w:szCs w:val="36"/>
          <w:lang w:val="en-US"/>
        </w:rPr>
        <w:t xml:space="preserve"> Women</w:t>
      </w:r>
    </w:p>
    <w:bookmarkEnd w:id="1"/>
    <w:p w14:paraId="1897C034" w14:textId="77777777" w:rsidR="002628F9" w:rsidRPr="00A02070" w:rsidRDefault="002628F9" w:rsidP="002628F9">
      <w:pPr>
        <w:jc w:val="center"/>
        <w:rPr>
          <w:rFonts w:ascii="Bookman Old Style" w:hAnsi="Bookman Old Style" w:cs="Bookman Old Style"/>
          <w:sz w:val="20"/>
          <w:lang w:val="en-US"/>
        </w:rPr>
      </w:pPr>
    </w:p>
    <w:p w14:paraId="5D9992F9" w14:textId="3E564571" w:rsidR="002D145E" w:rsidRPr="008603E4" w:rsidRDefault="00BF32B7" w:rsidP="000E7CA1">
      <w:pPr>
        <w:spacing w:after="120"/>
        <w:jc w:val="center"/>
        <w:rPr>
          <w:rFonts w:ascii="Bookman Old Style" w:hAnsi="Bookman Old Style" w:cs="Arial"/>
          <w:b/>
          <w:bCs/>
          <w:sz w:val="18"/>
          <w:szCs w:val="18"/>
          <w:lang w:val="en-US"/>
        </w:rPr>
      </w:pPr>
      <w:bookmarkStart w:id="2" w:name="_Hlk166882538"/>
      <w:r w:rsidRPr="00BF32B7">
        <w:rPr>
          <w:rFonts w:ascii="Bookman Old Style" w:hAnsi="Bookman Old Style" w:cs="Bookman Old Style"/>
          <w:b/>
          <w:bCs/>
          <w:sz w:val="18"/>
          <w:szCs w:val="18"/>
          <w:lang w:val="en-US"/>
        </w:rPr>
        <w:t>Manar Ahmed AbuRedwan</w:t>
      </w:r>
      <w:r w:rsidR="008603E4" w:rsidRPr="003C01EA">
        <w:rPr>
          <w:rFonts w:ascii="Bookman Old Style" w:hAnsi="Bookman Old Style" w:cs="Bookman Old Style"/>
          <w:b/>
          <w:bCs/>
          <w:sz w:val="18"/>
          <w:szCs w:val="18"/>
          <w:lang w:val="en-US"/>
        </w:rPr>
        <w:t>*</w:t>
      </w:r>
      <w:r w:rsidR="008603E4" w:rsidRPr="00A02070">
        <w:rPr>
          <w:b/>
          <w:bCs/>
          <w:noProof/>
          <w:lang w:eastAsia="en-GB"/>
        </w:rPr>
        <w:drawing>
          <wp:inline distT="0" distB="0" distL="0" distR="0" wp14:anchorId="32B925CC" wp14:editId="3CDF65BA">
            <wp:extent cx="125676" cy="125676"/>
            <wp:effectExtent l="0" t="0" r="8255" b="8255"/>
            <wp:docPr id="10" name="Picture 10">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a:hlinkClick r:id="rId8"/>
                    </pic:cNvPr>
                    <pic:cNvPicPr/>
                  </pic:nvPicPr>
                  <pic:blipFill>
                    <a:blip r:embed="rId9" cstate="print"/>
                    <a:srcRect/>
                    <a:stretch/>
                  </pic:blipFill>
                  <pic:spPr>
                    <a:xfrm>
                      <a:off x="0" y="0"/>
                      <a:ext cx="125676" cy="125676"/>
                    </a:xfrm>
                    <a:prstGeom prst="rect">
                      <a:avLst/>
                    </a:prstGeom>
                  </pic:spPr>
                </pic:pic>
              </a:graphicData>
            </a:graphic>
          </wp:inline>
        </w:drawing>
      </w:r>
      <w:r w:rsidR="000E7CA1">
        <w:rPr>
          <w:rFonts w:ascii="Bookman Old Style" w:hAnsi="Bookman Old Style" w:cs="Bookman Old Style"/>
          <w:b/>
          <w:bCs/>
          <w:sz w:val="18"/>
          <w:szCs w:val="18"/>
          <w:lang w:val="en-US"/>
        </w:rPr>
        <w:t xml:space="preserve">, </w:t>
      </w:r>
      <w:r w:rsidRPr="00BF32B7">
        <w:rPr>
          <w:rFonts w:ascii="Bookman Old Style" w:hAnsi="Bookman Old Style" w:cs="Bookman Old Style"/>
          <w:b/>
          <w:bCs/>
          <w:sz w:val="18"/>
          <w:szCs w:val="18"/>
          <w:lang w:val="en-US"/>
        </w:rPr>
        <w:t>Abtesam Ali Blhaj</w:t>
      </w:r>
      <w:r w:rsidR="008603E4">
        <w:rPr>
          <w:rFonts w:ascii="Bookman Old Style" w:hAnsi="Bookman Old Style" w:cs="Bookman Old Style"/>
          <w:b/>
          <w:bCs/>
          <w:sz w:val="18"/>
          <w:szCs w:val="18"/>
          <w:lang w:val="en-US"/>
        </w:rPr>
        <w:t xml:space="preserve">, </w:t>
      </w:r>
      <w:r w:rsidR="008603E4" w:rsidRPr="008603E4">
        <w:rPr>
          <w:rFonts w:ascii="Bookman Old Style" w:hAnsi="Bookman Old Style" w:cs="Bookman Old Style"/>
          <w:b/>
          <w:bCs/>
          <w:sz w:val="18"/>
          <w:szCs w:val="18"/>
          <w:lang w:val="en-US"/>
        </w:rPr>
        <w:t>Abdulsalam Mohammed Aboushkeewah</w:t>
      </w:r>
    </w:p>
    <w:bookmarkEnd w:id="2"/>
    <w:p w14:paraId="537C62B7" w14:textId="76DA04FC" w:rsidR="00F61A43" w:rsidRPr="008603E4" w:rsidRDefault="00F61A43" w:rsidP="008603E4">
      <w:pPr>
        <w:jc w:val="center"/>
        <w:rPr>
          <w:rFonts w:ascii="Bookman Old Style" w:hAnsi="Bookman Old Style" w:cs="Bookman Old Style"/>
          <w:i/>
          <w:iCs/>
          <w:sz w:val="18"/>
          <w:szCs w:val="18"/>
          <w:lang w:val="en-US"/>
        </w:rPr>
      </w:pPr>
      <w:r w:rsidRPr="00F61A43">
        <w:rPr>
          <w:rFonts w:ascii="Bookman Old Style" w:hAnsi="Bookman Old Style" w:cs="Bookman Old Style"/>
          <w:i/>
          <w:iCs/>
          <w:sz w:val="18"/>
          <w:szCs w:val="18"/>
          <w:lang w:val="en-US"/>
        </w:rPr>
        <w:t xml:space="preserve">Alsafa </w:t>
      </w:r>
      <w:r w:rsidR="008603E4" w:rsidRPr="00F61A43">
        <w:rPr>
          <w:rFonts w:ascii="Bookman Old Style" w:hAnsi="Bookman Old Style" w:cs="Bookman Old Style"/>
          <w:i/>
          <w:iCs/>
          <w:sz w:val="18"/>
          <w:szCs w:val="18"/>
          <w:lang w:val="en-US"/>
        </w:rPr>
        <w:t>Hospital</w:t>
      </w:r>
      <w:r w:rsidR="008603E4">
        <w:rPr>
          <w:rFonts w:ascii="Bookman Old Style" w:hAnsi="Bookman Old Style" w:cs="Bookman Old Style"/>
          <w:i/>
          <w:iCs/>
          <w:sz w:val="18"/>
          <w:szCs w:val="18"/>
          <w:lang w:val="en-US"/>
        </w:rPr>
        <w:t xml:space="preserve">, </w:t>
      </w:r>
      <w:r w:rsidRPr="00F61A43">
        <w:rPr>
          <w:rFonts w:ascii="Bookman Old Style" w:hAnsi="Bookman Old Style" w:cs="Bookman Old Style"/>
          <w:i/>
          <w:iCs/>
          <w:sz w:val="18"/>
          <w:szCs w:val="18"/>
          <w:lang w:val="en-US"/>
        </w:rPr>
        <w:t>Akhoms</w:t>
      </w:r>
      <w:r w:rsidR="008603E4">
        <w:rPr>
          <w:rFonts w:ascii="Bookman Old Style" w:hAnsi="Bookman Old Style" w:cs="Bookman Old Style"/>
          <w:i/>
          <w:iCs/>
          <w:sz w:val="18"/>
          <w:szCs w:val="18"/>
          <w:lang w:val="en-US"/>
        </w:rPr>
        <w:t>, Libya</w:t>
      </w:r>
    </w:p>
    <w:p w14:paraId="180B985A" w14:textId="77777777" w:rsidR="009B77A6" w:rsidRPr="0064198B" w:rsidRDefault="009B77A6" w:rsidP="009B77A6"/>
    <w:tbl>
      <w:tblPr>
        <w:tblStyle w:val="TableGrid"/>
        <w:tblW w:w="9885"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2"/>
        <w:gridCol w:w="236"/>
        <w:gridCol w:w="6997"/>
      </w:tblGrid>
      <w:tr w:rsidR="009B77A6" w:rsidRPr="00131258" w14:paraId="3D43EC71" w14:textId="77777777" w:rsidTr="00223C47">
        <w:trPr>
          <w:trHeight w:val="1822"/>
          <w:jc w:val="center"/>
        </w:trPr>
        <w:tc>
          <w:tcPr>
            <w:tcW w:w="2652" w:type="dxa"/>
          </w:tcPr>
          <w:p w14:paraId="0FE07A4F" w14:textId="77777777" w:rsidR="009B77A6" w:rsidRPr="00131258" w:rsidRDefault="009B77A6" w:rsidP="00223C47">
            <w:pPr>
              <w:rPr>
                <w:rFonts w:cs="Sakkal Majalla"/>
                <w:sz w:val="18"/>
                <w:szCs w:val="18"/>
                <w:lang w:val="en-US"/>
              </w:rPr>
            </w:pPr>
          </w:p>
          <w:p w14:paraId="31C0D25C" w14:textId="77777777" w:rsidR="009B77A6" w:rsidRPr="00131258" w:rsidRDefault="009B77A6" w:rsidP="00223C47">
            <w:pPr>
              <w:pStyle w:val="Els-keywords"/>
              <w:rPr>
                <w:rFonts w:cs="Sakkal Majalla"/>
                <w:i/>
                <w:sz w:val="18"/>
                <w:szCs w:val="18"/>
              </w:rPr>
            </w:pPr>
            <w:r w:rsidRPr="00A02070">
              <w:rPr>
                <w:rFonts w:cs="Sakkal Majalla"/>
                <w:b/>
                <w:bCs/>
                <w:i/>
                <w:sz w:val="18"/>
                <w:szCs w:val="18"/>
              </w:rPr>
              <w:t>Keywords</w:t>
            </w:r>
            <w:r w:rsidRPr="00131258">
              <w:rPr>
                <w:rFonts w:cs="Sakkal Majalla"/>
                <w:i/>
                <w:sz w:val="18"/>
                <w:szCs w:val="18"/>
              </w:rPr>
              <w:t>:</w:t>
            </w:r>
          </w:p>
          <w:p w14:paraId="4D52ECF6" w14:textId="7386593D" w:rsidR="009B77A6" w:rsidRDefault="00BF32B7" w:rsidP="00223C47">
            <w:pPr>
              <w:pStyle w:val="Els-keywords"/>
              <w:rPr>
                <w:rFonts w:cs="Sakkal Majalla"/>
                <w:sz w:val="18"/>
                <w:szCs w:val="18"/>
              </w:rPr>
            </w:pPr>
            <w:r>
              <w:rPr>
                <w:rFonts w:cs="Sakkal Majalla"/>
                <w:i/>
                <w:iCs/>
                <w:sz w:val="18"/>
                <w:szCs w:val="18"/>
              </w:rPr>
              <w:t>Vitamin D</w:t>
            </w:r>
            <w:r w:rsidR="000E7CA1">
              <w:rPr>
                <w:rFonts w:cs="Sakkal Majalla"/>
                <w:i/>
                <w:iCs/>
                <w:sz w:val="18"/>
                <w:szCs w:val="18"/>
              </w:rPr>
              <w:t>,</w:t>
            </w:r>
            <w:r w:rsidR="000E7CA1" w:rsidRPr="000E7CA1">
              <w:rPr>
                <w:rFonts w:cs="Sakkal Majalla"/>
                <w:i/>
                <w:iCs/>
                <w:sz w:val="18"/>
                <w:szCs w:val="18"/>
              </w:rPr>
              <w:t xml:space="preserve"> </w:t>
            </w:r>
            <w:r>
              <w:rPr>
                <w:rFonts w:cs="Sakkal Majalla"/>
                <w:i/>
                <w:iCs/>
                <w:sz w:val="18"/>
                <w:szCs w:val="18"/>
              </w:rPr>
              <w:t>Deficiency, Pregancy, Libya</w:t>
            </w:r>
            <w:r w:rsidR="007E48E9">
              <w:rPr>
                <w:rFonts w:cs="Sakkal Majalla"/>
                <w:sz w:val="18"/>
                <w:szCs w:val="18"/>
              </w:rPr>
              <w:t>.</w:t>
            </w:r>
          </w:p>
          <w:p w14:paraId="01597588" w14:textId="77777777" w:rsidR="009B77A6" w:rsidRPr="0064198B" w:rsidRDefault="009B77A6" w:rsidP="00223C47">
            <w:pPr>
              <w:pStyle w:val="Els-keywords"/>
              <w:pBdr>
                <w:top w:val="none" w:sz="0" w:space="0" w:color="auto"/>
              </w:pBdr>
            </w:pPr>
          </w:p>
        </w:tc>
        <w:tc>
          <w:tcPr>
            <w:tcW w:w="235" w:type="dxa"/>
            <w:tcBorders>
              <w:bottom w:val="nil"/>
            </w:tcBorders>
          </w:tcPr>
          <w:p w14:paraId="5FFEA5EA" w14:textId="77777777" w:rsidR="009B77A6" w:rsidRPr="00131258" w:rsidRDefault="009B77A6" w:rsidP="00223C47">
            <w:pPr>
              <w:rPr>
                <w:rFonts w:cs="Sakkal Majalla"/>
                <w:sz w:val="18"/>
                <w:szCs w:val="18"/>
              </w:rPr>
            </w:pPr>
          </w:p>
        </w:tc>
        <w:tc>
          <w:tcPr>
            <w:tcW w:w="6998" w:type="dxa"/>
          </w:tcPr>
          <w:p w14:paraId="472FF519" w14:textId="77777777" w:rsidR="009B77A6" w:rsidRPr="00A02070" w:rsidRDefault="009B77A6" w:rsidP="00223C47">
            <w:pPr>
              <w:pStyle w:val="Els-Abstract-head"/>
              <w:spacing w:before="0" w:after="0"/>
              <w:jc w:val="both"/>
              <w:rPr>
                <w:rFonts w:cs="Sakkal Majalla"/>
                <w:bCs/>
                <w:smallCaps/>
                <w:szCs w:val="18"/>
              </w:rPr>
            </w:pPr>
            <w:r w:rsidRPr="00A02070">
              <w:rPr>
                <w:rFonts w:cs="Sakkal Majalla"/>
                <w:bCs/>
                <w:smallCaps/>
                <w:szCs w:val="18"/>
              </w:rPr>
              <w:t>A B S T R A C T</w:t>
            </w:r>
          </w:p>
          <w:p w14:paraId="000790A0" w14:textId="1047BDCF" w:rsidR="009B77A6" w:rsidRPr="00BF32B7" w:rsidRDefault="00B16DEC" w:rsidP="00BF32B7">
            <w:pPr>
              <w:pStyle w:val="Els-Abstract-Copyright"/>
              <w:jc w:val="lowKashida"/>
              <w:rPr>
                <w:rFonts w:cs="Sakkal Majalla"/>
                <w:sz w:val="18"/>
                <w:szCs w:val="18"/>
              </w:rPr>
            </w:pPr>
            <w:r w:rsidRPr="00B16DEC">
              <w:rPr>
                <w:rFonts w:cs="Sakkal Majalla"/>
                <w:sz w:val="18"/>
                <w:szCs w:val="18"/>
              </w:rPr>
              <w:t xml:space="preserve">Vitamin D deficiency is a common health concern worldwide. We aim to assess the prevalence of vitamin D deficiency among sample of Libyan </w:t>
            </w:r>
            <w:r>
              <w:rPr>
                <w:rFonts w:cs="Sakkal Majalla"/>
                <w:sz w:val="18"/>
                <w:szCs w:val="18"/>
              </w:rPr>
              <w:t xml:space="preserve">pregnant </w:t>
            </w:r>
            <w:r w:rsidRPr="00B16DEC">
              <w:rPr>
                <w:rFonts w:cs="Sakkal Majalla"/>
                <w:sz w:val="18"/>
                <w:szCs w:val="18"/>
              </w:rPr>
              <w:t xml:space="preserve">patients. </w:t>
            </w:r>
            <w:r w:rsidR="00BF32B7" w:rsidRPr="00BF32B7">
              <w:rPr>
                <w:rFonts w:cs="Sakkal Majalla"/>
                <w:sz w:val="18"/>
                <w:szCs w:val="18"/>
              </w:rPr>
              <w:t xml:space="preserve">A cross-sectional retrospective study was conducted in May 2024 to examine vitamin D status level among Libyan pregnant women. Data on vitamin D status were analyzed from available sample for 97 women collected from different gynecological clinics in </w:t>
            </w:r>
            <w:r w:rsidR="00910E61" w:rsidRPr="00910E61">
              <w:rPr>
                <w:rFonts w:cs="Sakkal Majalla"/>
                <w:sz w:val="18"/>
                <w:szCs w:val="18"/>
              </w:rPr>
              <w:t>Akhoms</w:t>
            </w:r>
            <w:r w:rsidR="00910E61" w:rsidRPr="00910E61">
              <w:rPr>
                <w:rFonts w:cs="Sakkal Majalla"/>
                <w:sz w:val="18"/>
                <w:szCs w:val="18"/>
              </w:rPr>
              <w:t xml:space="preserve"> </w:t>
            </w:r>
            <w:r w:rsidR="00BF32B7" w:rsidRPr="00BF32B7">
              <w:rPr>
                <w:rFonts w:cs="Sakkal Majalla"/>
                <w:sz w:val="18"/>
                <w:szCs w:val="18"/>
              </w:rPr>
              <w:t>city, Libya</w:t>
            </w:r>
            <w:r w:rsidRPr="00B16DEC">
              <w:rPr>
                <w:rFonts w:cs="Sakkal Majalla"/>
                <w:sz w:val="18"/>
                <w:szCs w:val="18"/>
              </w:rPr>
              <w:t xml:space="preserve">. Our results showed that </w:t>
            </w:r>
            <w:r w:rsidR="00BF32B7" w:rsidRPr="00BF32B7">
              <w:rPr>
                <w:rFonts w:cs="Sakkal Majalla"/>
                <w:sz w:val="18"/>
                <w:szCs w:val="18"/>
              </w:rPr>
              <w:t>the average vitamin D level in all women was 15.72±10.5 ng/mL. Pregnant women showed differences in BMI, parity, and daily sunlight exposure</w:t>
            </w:r>
            <w:r w:rsidRPr="00B16DEC">
              <w:rPr>
                <w:rFonts w:cs="Sakkal Majalla"/>
                <w:sz w:val="18"/>
                <w:szCs w:val="18"/>
              </w:rPr>
              <w:t xml:space="preserve">. </w:t>
            </w:r>
            <w:r w:rsidR="00BF32B7" w:rsidRPr="00BF32B7">
              <w:rPr>
                <w:rFonts w:cs="Sakkal Majalla"/>
                <w:sz w:val="18"/>
                <w:szCs w:val="18"/>
              </w:rPr>
              <w:t>The number of women was higher in the insufficient group, and their mean vitamin D level was lower (15.13±2.34) than sufficient groups (33.95±20.71 ng/mL)</w:t>
            </w:r>
            <w:r w:rsidR="00BF32B7">
              <w:rPr>
                <w:rFonts w:cs="Sakkal Majalla"/>
                <w:sz w:val="18"/>
                <w:szCs w:val="18"/>
              </w:rPr>
              <w:t xml:space="preserve">. </w:t>
            </w:r>
            <w:r w:rsidR="00BF32B7" w:rsidRPr="00BF32B7">
              <w:rPr>
                <w:rFonts w:cs="Sakkal Majalla"/>
                <w:sz w:val="18"/>
                <w:szCs w:val="18"/>
              </w:rPr>
              <w:t>Supportive programme should be implemented and more widely promoted, and physicians should be better informed about the program's content during pregnancy</w:t>
            </w:r>
            <w:r w:rsidR="00BF32B7">
              <w:rPr>
                <w:rFonts w:cs="Sakkal Majalla"/>
                <w:sz w:val="18"/>
                <w:szCs w:val="18"/>
              </w:rPr>
              <w:t>.</w:t>
            </w:r>
            <w:r w:rsidR="009B77A6">
              <w:tab/>
            </w:r>
          </w:p>
        </w:tc>
      </w:tr>
    </w:tbl>
    <w:p w14:paraId="71D28C3B" w14:textId="78A96054" w:rsidR="009B77A6" w:rsidRPr="0064198B" w:rsidRDefault="009B77A6" w:rsidP="009B77A6">
      <w:pPr>
        <w:pBdr>
          <w:bottom w:val="single" w:sz="4" w:space="1" w:color="auto"/>
        </w:pBdr>
        <w:jc w:val="both"/>
        <w:rPr>
          <w:rFonts w:ascii="Bookman Old Style" w:hAnsi="Bookman Old Style" w:cs="Bookman Old Style"/>
          <w:sz w:val="18"/>
          <w:szCs w:val="18"/>
          <w:lang w:val="en-US"/>
        </w:rPr>
      </w:pPr>
      <w:r>
        <w:rPr>
          <w:rFonts w:ascii="Bookman Old Style" w:hAnsi="Bookman Old Style" w:cs="Bookman Old Style"/>
          <w:b/>
          <w:bCs/>
          <w:sz w:val="18"/>
          <w:szCs w:val="18"/>
          <w:lang w:val="en-US"/>
        </w:rPr>
        <w:t>Citation info.</w:t>
      </w:r>
      <w:r w:rsidRPr="0064198B">
        <w:t xml:space="preserve"> </w:t>
      </w:r>
      <w:r w:rsidR="00BF32B7" w:rsidRPr="00BF32B7">
        <w:rPr>
          <w:rFonts w:ascii="Bookman Old Style" w:hAnsi="Bookman Old Style" w:cs="Bookman Old Style"/>
          <w:sz w:val="18"/>
          <w:szCs w:val="18"/>
          <w:lang w:val="en-US"/>
        </w:rPr>
        <w:t>AbuRedwan</w:t>
      </w:r>
      <w:r w:rsidR="00BF32B7">
        <w:rPr>
          <w:rFonts w:ascii="Bookman Old Style" w:hAnsi="Bookman Old Style" w:cs="Bookman Old Style"/>
          <w:sz w:val="18"/>
          <w:szCs w:val="18"/>
          <w:lang w:val="en-US"/>
        </w:rPr>
        <w:t xml:space="preserve"> M</w:t>
      </w:r>
      <w:r w:rsidR="00BF32B7" w:rsidRPr="00BF32B7">
        <w:rPr>
          <w:rFonts w:ascii="Bookman Old Style" w:hAnsi="Bookman Old Style" w:cs="Bookman Old Style"/>
          <w:sz w:val="18"/>
          <w:szCs w:val="18"/>
          <w:lang w:val="en-US"/>
        </w:rPr>
        <w:t>, Blhaj</w:t>
      </w:r>
      <w:r w:rsidR="00BF32B7">
        <w:rPr>
          <w:rFonts w:ascii="Bookman Old Style" w:hAnsi="Bookman Old Style" w:cs="Bookman Old Style"/>
          <w:sz w:val="18"/>
          <w:szCs w:val="18"/>
          <w:lang w:val="en-US"/>
        </w:rPr>
        <w:t xml:space="preserve"> A</w:t>
      </w:r>
      <w:r w:rsidR="00A4581B">
        <w:rPr>
          <w:rFonts w:ascii="Bookman Old Style" w:hAnsi="Bookman Old Style" w:cs="Bookman Old Style"/>
          <w:sz w:val="18"/>
          <w:szCs w:val="18"/>
          <w:lang w:val="en-US"/>
        </w:rPr>
        <w:t xml:space="preserve">. </w:t>
      </w:r>
      <w:r w:rsidR="00BF32B7" w:rsidRPr="00BF32B7">
        <w:rPr>
          <w:rFonts w:ascii="Bookman Old Style" w:hAnsi="Bookman Old Style" w:cs="Bookman Old Style"/>
          <w:sz w:val="18"/>
          <w:szCs w:val="18"/>
          <w:lang w:val="en-US"/>
        </w:rPr>
        <w:t>Prevalence of Vitamin D Deficiency among Libyan Pregnant Women</w:t>
      </w:r>
      <w:r w:rsidRPr="009B77A6">
        <w:rPr>
          <w:rFonts w:ascii="Bookman Old Style" w:hAnsi="Bookman Old Style" w:cs="Bookman Old Style"/>
          <w:sz w:val="18"/>
          <w:szCs w:val="18"/>
          <w:lang w:val="en-US"/>
        </w:rPr>
        <w:t>. Attahadi Med J. 2024;1(1):</w:t>
      </w:r>
      <w:r w:rsidR="008603E4" w:rsidRPr="008603E4">
        <w:rPr>
          <w:rFonts w:ascii="Bookman Old Style" w:hAnsi="Bookman Old Style" w:cs="Bookman Old Style"/>
          <w:sz w:val="18"/>
          <w:szCs w:val="18"/>
          <w:lang w:val="en-US"/>
        </w:rPr>
        <w:t xml:space="preserve"> </w:t>
      </w:r>
      <w:r w:rsidR="008603E4">
        <w:rPr>
          <w:rFonts w:ascii="Bookman Old Style" w:hAnsi="Bookman Old Style" w:cs="Bookman Old Style"/>
          <w:sz w:val="18"/>
          <w:szCs w:val="18"/>
          <w:lang w:val="en-US"/>
        </w:rPr>
        <w:t>22</w:t>
      </w:r>
      <w:r w:rsidR="008603E4" w:rsidRPr="009B77A6">
        <w:rPr>
          <w:rFonts w:ascii="Bookman Old Style" w:hAnsi="Bookman Old Style" w:cs="Bookman Old Style"/>
          <w:sz w:val="18"/>
          <w:szCs w:val="18"/>
          <w:lang w:val="en-US"/>
        </w:rPr>
        <w:t>-</w:t>
      </w:r>
      <w:r w:rsidR="008603E4">
        <w:rPr>
          <w:rFonts w:ascii="Bookman Old Style" w:hAnsi="Bookman Old Style" w:cs="Bookman Old Style"/>
          <w:sz w:val="18"/>
          <w:szCs w:val="18"/>
          <w:lang w:val="en-US"/>
        </w:rPr>
        <w:t>24</w:t>
      </w:r>
      <w:r w:rsidR="008603E4" w:rsidRPr="0064198B">
        <w:rPr>
          <w:rFonts w:ascii="Bookman Old Style" w:hAnsi="Bookman Old Style" w:cs="Bookman Old Style"/>
          <w:sz w:val="18"/>
          <w:szCs w:val="18"/>
          <w:lang w:val="en-US"/>
        </w:rPr>
        <w:t xml:space="preserve">. </w:t>
      </w:r>
      <w:hyperlink r:id="rId10" w:history="1">
        <w:r w:rsidR="008603E4" w:rsidRPr="008603E4">
          <w:rPr>
            <w:rStyle w:val="Hyperlink"/>
            <w:rFonts w:ascii="Bookman Old Style" w:hAnsi="Bookman Old Style" w:cs="Bookman Old Style"/>
            <w:color w:val="0070C0"/>
            <w:sz w:val="18"/>
            <w:szCs w:val="18"/>
            <w:u w:val="single"/>
            <w:lang w:val="en-US"/>
          </w:rPr>
          <w:t>https://doi.org/10.69667/amj.2420</w:t>
        </w:r>
        <w:r w:rsidR="008603E4" w:rsidRPr="008603E4">
          <w:rPr>
            <w:rStyle w:val="Hyperlink"/>
            <w:rFonts w:ascii="Bookman Old Style" w:hAnsi="Bookman Old Style" w:cs="Bookman Old Style"/>
            <w:color w:val="0070C0"/>
            <w:sz w:val="18"/>
            <w:szCs w:val="18"/>
            <w:u w:val="single"/>
            <w:lang w:val="en-US"/>
          </w:rPr>
          <w:t>2</w:t>
        </w:r>
      </w:hyperlink>
      <w:r w:rsidR="008603E4">
        <w:rPr>
          <w:rFonts w:ascii="Bookman Old Style" w:hAnsi="Bookman Old Style" w:cs="Bookman Old Style"/>
          <w:sz w:val="18"/>
          <w:szCs w:val="18"/>
          <w:lang w:val="en-US"/>
        </w:rPr>
        <w:t xml:space="preserve"> </w:t>
      </w:r>
    </w:p>
    <w:p w14:paraId="37CDD84D" w14:textId="77777777" w:rsidR="00BF32B7" w:rsidRDefault="00BF32B7" w:rsidP="002628F9">
      <w:pPr>
        <w:autoSpaceDE w:val="0"/>
        <w:spacing w:line="360" w:lineRule="auto"/>
        <w:jc w:val="both"/>
        <w:rPr>
          <w:rFonts w:ascii="Bookman Old Style" w:hAnsi="Bookman Old Style" w:cs="Bookman Old Style"/>
          <w:b/>
          <w:bCs/>
          <w:sz w:val="22"/>
          <w:szCs w:val="22"/>
          <w:lang w:val="en-US"/>
        </w:rPr>
      </w:pPr>
    </w:p>
    <w:p w14:paraId="6FFCAA20" w14:textId="3D5C8C73" w:rsidR="002628F9" w:rsidRPr="00B77BB9" w:rsidRDefault="007421AA" w:rsidP="002628F9">
      <w:pPr>
        <w:autoSpaceDE w:val="0"/>
        <w:spacing w:line="360" w:lineRule="auto"/>
        <w:jc w:val="both"/>
        <w:rPr>
          <w:rFonts w:ascii="Bookman Old Style" w:hAnsi="Bookman Old Style" w:cs="Bookman Old Style"/>
          <w:b/>
          <w:bCs/>
          <w:sz w:val="22"/>
          <w:szCs w:val="22"/>
          <w:lang w:val="en-US"/>
        </w:rPr>
      </w:pPr>
      <w:r w:rsidRPr="00B77BB9">
        <w:rPr>
          <w:rFonts w:ascii="Bookman Old Style" w:hAnsi="Bookman Old Style" w:cs="Bookman Old Style"/>
          <w:b/>
          <w:bCs/>
          <w:sz w:val="22"/>
          <w:szCs w:val="22"/>
          <w:lang w:val="en-US"/>
        </w:rPr>
        <w:t xml:space="preserve">Introduction </w:t>
      </w:r>
    </w:p>
    <w:p w14:paraId="4B178FDA" w14:textId="77777777" w:rsidR="002628F9" w:rsidRDefault="002628F9" w:rsidP="002628F9">
      <w:pPr>
        <w:autoSpaceDE w:val="0"/>
        <w:spacing w:after="120" w:line="360" w:lineRule="auto"/>
        <w:jc w:val="both"/>
        <w:rPr>
          <w:rFonts w:ascii="Bookman Old Style" w:hAnsi="Bookman Old Style" w:cs="Bookman Old Style"/>
          <w:sz w:val="18"/>
          <w:szCs w:val="18"/>
          <w:lang w:val="en-US"/>
        </w:rPr>
        <w:sectPr w:rsidR="002628F9" w:rsidSect="008603E4">
          <w:headerReference w:type="default" r:id="rId11"/>
          <w:footerReference w:type="default" r:id="rId12"/>
          <w:headerReference w:type="first" r:id="rId13"/>
          <w:footerReference w:type="first" r:id="rId14"/>
          <w:footnotePr>
            <w:numFmt w:val="chicago"/>
          </w:footnotePr>
          <w:type w:val="continuous"/>
          <w:pgSz w:w="11907" w:h="16840" w:code="9"/>
          <w:pgMar w:top="567" w:right="737" w:bottom="567" w:left="737" w:header="567" w:footer="567" w:gutter="0"/>
          <w:pgNumType w:start="22"/>
          <w:cols w:space="397"/>
          <w:titlePg/>
          <w:docGrid w:linePitch="218"/>
        </w:sectPr>
      </w:pPr>
    </w:p>
    <w:p w14:paraId="52610A72" w14:textId="7D81AE53" w:rsidR="00B16DEC" w:rsidRPr="00B16DEC" w:rsidRDefault="00B16DEC" w:rsidP="00B16DEC">
      <w:pPr>
        <w:autoSpaceDE w:val="0"/>
        <w:spacing w:line="276" w:lineRule="auto"/>
        <w:jc w:val="lowKashida"/>
        <w:rPr>
          <w:rFonts w:ascii="Bookman Old Style" w:hAnsi="Bookman Old Style" w:cs="Bookman Old Style"/>
          <w:sz w:val="18"/>
          <w:lang w:val="en-US"/>
        </w:rPr>
      </w:pPr>
      <w:r w:rsidRPr="00B16DEC">
        <w:rPr>
          <w:rFonts w:ascii="Bookman Old Style" w:hAnsi="Bookman Old Style" w:cs="Bookman Old Style"/>
          <w:sz w:val="18"/>
          <w:lang w:val="en-US"/>
        </w:rPr>
        <w:t>Vitamin D deficiency is a common concern during pregnancy due to increased demands on the mother’s body to support fetal development</w:t>
      </w:r>
      <w:r w:rsidR="0014533F">
        <w:rPr>
          <w:rFonts w:ascii="Bookman Old Style" w:hAnsi="Bookman Old Style" w:cs="Bookman Old Style"/>
          <w:sz w:val="18"/>
          <w:lang w:val="en-US"/>
        </w:rPr>
        <w:t xml:space="preserve"> [1]</w:t>
      </w:r>
      <w:r w:rsidRPr="00B16DEC">
        <w:rPr>
          <w:rFonts w:ascii="Bookman Old Style" w:hAnsi="Bookman Old Style" w:cs="Bookman Old Style"/>
          <w:sz w:val="18"/>
          <w:lang w:val="en-US"/>
        </w:rPr>
        <w:t>. Several studies have investigated the prevalence of vitamin D deficiency among pregnant women to understand the extent of this issue</w:t>
      </w:r>
      <w:r w:rsidR="0014533F">
        <w:rPr>
          <w:rFonts w:ascii="Bookman Old Style" w:hAnsi="Bookman Old Style" w:cs="Bookman Old Style"/>
          <w:sz w:val="18"/>
          <w:lang w:val="en-US"/>
        </w:rPr>
        <w:t xml:space="preserve"> [2]</w:t>
      </w:r>
      <w:r w:rsidRPr="00B16DEC">
        <w:rPr>
          <w:rFonts w:ascii="Bookman Old Style" w:hAnsi="Bookman Old Style" w:cs="Bookman Old Style"/>
          <w:sz w:val="18"/>
          <w:lang w:val="en-US"/>
        </w:rPr>
        <w:t>.</w:t>
      </w:r>
    </w:p>
    <w:p w14:paraId="6FDAA5A2" w14:textId="00109950" w:rsidR="00B16DEC" w:rsidRPr="00B16DEC" w:rsidRDefault="00B16DEC" w:rsidP="00B16DEC">
      <w:pPr>
        <w:autoSpaceDE w:val="0"/>
        <w:spacing w:line="276" w:lineRule="auto"/>
        <w:jc w:val="lowKashida"/>
        <w:rPr>
          <w:rFonts w:ascii="Bookman Old Style" w:hAnsi="Bookman Old Style" w:cs="Bookman Old Style"/>
          <w:sz w:val="18"/>
          <w:lang w:val="en-US"/>
        </w:rPr>
      </w:pPr>
      <w:r w:rsidRPr="00B16DEC">
        <w:rPr>
          <w:rFonts w:ascii="Bookman Old Style" w:hAnsi="Bookman Old Style" w:cs="Bookman Old Style"/>
          <w:sz w:val="18"/>
          <w:lang w:val="en-US"/>
        </w:rPr>
        <w:t>Research indicates that the prevalence of vitamin D deficiency among pregnant women varies across different regions and populations</w:t>
      </w:r>
      <w:r w:rsidR="0014533F">
        <w:rPr>
          <w:rFonts w:ascii="Bookman Old Style" w:hAnsi="Bookman Old Style" w:cs="Bookman Old Style"/>
          <w:sz w:val="18"/>
          <w:lang w:val="en-US"/>
        </w:rPr>
        <w:t xml:space="preserve"> [3]</w:t>
      </w:r>
      <w:r w:rsidRPr="00B16DEC">
        <w:rPr>
          <w:rFonts w:ascii="Bookman Old Style" w:hAnsi="Bookman Old Style" w:cs="Bookman Old Style"/>
          <w:sz w:val="18"/>
          <w:lang w:val="en-US"/>
        </w:rPr>
        <w:t>. Factors such as geographical location, cultural practices, dietary habits, and sun exposure significantly influence the prevalence rates. In regions with limited sunlight exposure or cultural practices that involve covering most of the skin, the risk of vitamin D deficiency tends to be higher</w:t>
      </w:r>
      <w:r w:rsidR="0014533F">
        <w:rPr>
          <w:rFonts w:ascii="Bookman Old Style" w:hAnsi="Bookman Old Style" w:cs="Bookman Old Style"/>
          <w:sz w:val="18"/>
          <w:lang w:val="en-US"/>
        </w:rPr>
        <w:t xml:space="preserve"> [4]</w:t>
      </w:r>
      <w:r w:rsidRPr="00B16DEC">
        <w:rPr>
          <w:rFonts w:ascii="Bookman Old Style" w:hAnsi="Bookman Old Style" w:cs="Bookman Old Style"/>
          <w:sz w:val="18"/>
          <w:lang w:val="en-US"/>
        </w:rPr>
        <w:t>.</w:t>
      </w:r>
    </w:p>
    <w:p w14:paraId="54FD1851" w14:textId="1B0D75E1" w:rsidR="00B16DEC" w:rsidRPr="00B16DEC" w:rsidRDefault="00B16DEC" w:rsidP="00B16DEC">
      <w:pPr>
        <w:autoSpaceDE w:val="0"/>
        <w:spacing w:line="276" w:lineRule="auto"/>
        <w:jc w:val="lowKashida"/>
        <w:rPr>
          <w:rFonts w:ascii="Bookman Old Style" w:hAnsi="Bookman Old Style" w:cs="Bookman Old Style"/>
          <w:sz w:val="18"/>
          <w:lang w:val="en-US"/>
        </w:rPr>
      </w:pPr>
      <w:r w:rsidRPr="00B16DEC">
        <w:rPr>
          <w:rFonts w:ascii="Bookman Old Style" w:hAnsi="Bookman Old Style" w:cs="Bookman Old Style"/>
          <w:sz w:val="18"/>
          <w:lang w:val="en-US"/>
        </w:rPr>
        <w:t>Studies have shown that vitamin D deficiency during pregnancy can have serious implications for both the mother and the developing fetus</w:t>
      </w:r>
      <w:r w:rsidR="0014533F">
        <w:rPr>
          <w:rFonts w:ascii="Bookman Old Style" w:hAnsi="Bookman Old Style" w:cs="Bookman Old Style"/>
          <w:sz w:val="18"/>
          <w:lang w:val="en-US"/>
        </w:rPr>
        <w:t xml:space="preserve"> [5,6]</w:t>
      </w:r>
      <w:r w:rsidRPr="00B16DEC">
        <w:rPr>
          <w:rFonts w:ascii="Bookman Old Style" w:hAnsi="Bookman Old Style" w:cs="Bookman Old Style"/>
          <w:sz w:val="18"/>
          <w:lang w:val="en-US"/>
        </w:rPr>
        <w:t>. Maternal vitamin D deficiency has been associated with an increased risk of complications such as gestational diabetes, preeclampsia, and preterm birth</w:t>
      </w:r>
      <w:r w:rsidR="0014533F">
        <w:rPr>
          <w:rFonts w:ascii="Bookman Old Style" w:hAnsi="Bookman Old Style" w:cs="Bookman Old Style"/>
          <w:sz w:val="18"/>
          <w:lang w:val="en-US"/>
        </w:rPr>
        <w:t xml:space="preserve"> [7]</w:t>
      </w:r>
      <w:r w:rsidRPr="00B16DEC">
        <w:rPr>
          <w:rFonts w:ascii="Bookman Old Style" w:hAnsi="Bookman Old Style" w:cs="Bookman Old Style"/>
          <w:sz w:val="18"/>
          <w:lang w:val="en-US"/>
        </w:rPr>
        <w:t>. Additionally, inadequate levels of vitamin D in pregnant women may lead to developmental issues in the offspring, including impaired bone growth and a higher risk of certain chronic diseases later in life</w:t>
      </w:r>
      <w:r w:rsidR="0014533F">
        <w:rPr>
          <w:rFonts w:ascii="Bookman Old Style" w:hAnsi="Bookman Old Style" w:cs="Bookman Old Style"/>
          <w:sz w:val="18"/>
          <w:lang w:val="en-US"/>
        </w:rPr>
        <w:t xml:space="preserve"> [8]</w:t>
      </w:r>
      <w:r w:rsidRPr="00B16DEC">
        <w:rPr>
          <w:rFonts w:ascii="Bookman Old Style" w:hAnsi="Bookman Old Style" w:cs="Bookman Old Style"/>
          <w:sz w:val="18"/>
          <w:lang w:val="en-US"/>
        </w:rPr>
        <w:t>.</w:t>
      </w:r>
    </w:p>
    <w:p w14:paraId="2A47B3EA" w14:textId="77777777" w:rsidR="00B16DEC" w:rsidRPr="00B16DEC" w:rsidRDefault="00B16DEC" w:rsidP="00B16DEC">
      <w:pPr>
        <w:autoSpaceDE w:val="0"/>
        <w:spacing w:line="276" w:lineRule="auto"/>
        <w:jc w:val="lowKashida"/>
        <w:rPr>
          <w:rFonts w:ascii="Bookman Old Style" w:hAnsi="Bookman Old Style" w:cs="Bookman Old Style"/>
          <w:sz w:val="18"/>
          <w:lang w:val="en-US"/>
        </w:rPr>
      </w:pPr>
      <w:r w:rsidRPr="00B16DEC">
        <w:rPr>
          <w:rFonts w:ascii="Bookman Old Style" w:hAnsi="Bookman Old Style" w:cs="Bookman Old Style"/>
          <w:sz w:val="18"/>
          <w:lang w:val="en-US"/>
        </w:rPr>
        <w:t>To address the issue of vitamin D deficiency among pregnant women, healthcare providers often recommend supplementation with vitamin D during pregnancy. Prenatal vitamins containing adequate amounts of vitamin D are commonly prescribed to ensure that pregnant women meet their nutritional requirements.</w:t>
      </w:r>
    </w:p>
    <w:p w14:paraId="4442E058" w14:textId="7386FC6F" w:rsidR="00B16DEC" w:rsidRPr="00B16DEC" w:rsidRDefault="00B16DEC" w:rsidP="00B16DEC">
      <w:pPr>
        <w:autoSpaceDE w:val="0"/>
        <w:spacing w:line="276" w:lineRule="auto"/>
        <w:jc w:val="lowKashida"/>
        <w:rPr>
          <w:rFonts w:ascii="Bookman Old Style" w:hAnsi="Bookman Old Style" w:cs="Bookman Old Style"/>
          <w:sz w:val="18"/>
          <w:lang w:val="en-US"/>
        </w:rPr>
      </w:pPr>
      <w:r w:rsidRPr="00B16DEC">
        <w:rPr>
          <w:rFonts w:ascii="Bookman Old Style" w:hAnsi="Bookman Old Style" w:cs="Bookman Old Style"/>
          <w:sz w:val="18"/>
          <w:lang w:val="en-US"/>
        </w:rPr>
        <w:t xml:space="preserve">Regular monitoring of vitamin D levels through blood </w:t>
      </w:r>
      <w:r w:rsidRPr="00B16DEC">
        <w:rPr>
          <w:rFonts w:ascii="Bookman Old Style" w:hAnsi="Bookman Old Style" w:cs="Bookman Old Style"/>
          <w:sz w:val="18"/>
          <w:lang w:val="en-US"/>
        </w:rPr>
        <w:t>tests is also recommended for pregnant women at risk of deficiency. This proactive approach allows healthcare providers to identify deficiencies early and intervene with appropriate measures to prevent adverse outcomes for both the mother and the baby</w:t>
      </w:r>
      <w:r w:rsidR="0014533F">
        <w:rPr>
          <w:rFonts w:ascii="Bookman Old Style" w:hAnsi="Bookman Old Style" w:cs="Bookman Old Style"/>
          <w:sz w:val="18"/>
          <w:lang w:val="en-US"/>
        </w:rPr>
        <w:t xml:space="preserve"> [6]</w:t>
      </w:r>
      <w:r w:rsidRPr="00B16DEC">
        <w:rPr>
          <w:rFonts w:ascii="Bookman Old Style" w:hAnsi="Bookman Old Style" w:cs="Bookman Old Style"/>
          <w:sz w:val="18"/>
          <w:lang w:val="en-US"/>
        </w:rPr>
        <w:t>.</w:t>
      </w:r>
    </w:p>
    <w:p w14:paraId="096BBDA3" w14:textId="62E7DD68" w:rsidR="00115EF9" w:rsidRDefault="00B16DEC" w:rsidP="00B16DEC">
      <w:pPr>
        <w:autoSpaceDE w:val="0"/>
        <w:spacing w:line="276" w:lineRule="auto"/>
        <w:jc w:val="lowKashida"/>
        <w:rPr>
          <w:rFonts w:ascii="Bookman Old Style" w:hAnsi="Bookman Old Style" w:cs="Bookman Old Style"/>
          <w:sz w:val="18"/>
          <w:lang w:val="en-US"/>
        </w:rPr>
      </w:pPr>
      <w:r>
        <w:rPr>
          <w:rFonts w:ascii="Bookman Old Style" w:hAnsi="Bookman Old Style" w:cs="Bookman Old Style"/>
          <w:sz w:val="18"/>
          <w:lang w:val="en-US"/>
        </w:rPr>
        <w:t>T</w:t>
      </w:r>
      <w:r w:rsidRPr="00B16DEC">
        <w:rPr>
          <w:rFonts w:ascii="Bookman Old Style" w:hAnsi="Bookman Old Style" w:cs="Bookman Old Style"/>
          <w:sz w:val="18"/>
          <w:lang w:val="en-US"/>
        </w:rPr>
        <w:t>he prevalence of vitamin D deficiency among pregnant women is a significant concern, given its potential impact on maternal health and fetal development. Healthcare professionals emphasize the importance of adequate vitamin D intake through supplementation and monitoring to ensure optimal health outcomes for both mothers and their babies.</w:t>
      </w:r>
      <w:r>
        <w:rPr>
          <w:rFonts w:ascii="Bookman Old Style" w:hAnsi="Bookman Old Style" w:cs="Bookman Old Style"/>
          <w:sz w:val="18"/>
          <w:lang w:val="en-US"/>
        </w:rPr>
        <w:t xml:space="preserve"> Therefore, the current study was conducted to assess the prevalence of Vitamin D deficiency among pregnant women attended different gynecological clinic in </w:t>
      </w:r>
      <w:r w:rsidR="00910E61" w:rsidRPr="00910E61">
        <w:rPr>
          <w:rFonts w:ascii="Bookman Old Style" w:hAnsi="Bookman Old Style" w:cs="Bookman Old Style"/>
          <w:sz w:val="18"/>
          <w:lang w:val="en-US"/>
        </w:rPr>
        <w:t>Akhoms</w:t>
      </w:r>
      <w:r>
        <w:rPr>
          <w:rFonts w:ascii="Bookman Old Style" w:hAnsi="Bookman Old Style" w:cs="Bookman Old Style"/>
          <w:sz w:val="18"/>
          <w:lang w:val="en-US"/>
        </w:rPr>
        <w:t>.</w:t>
      </w:r>
    </w:p>
    <w:p w14:paraId="4431B278" w14:textId="41988534" w:rsidR="00B16DEC" w:rsidRDefault="00B16DEC" w:rsidP="00B16DEC">
      <w:pPr>
        <w:autoSpaceDE w:val="0"/>
        <w:spacing w:line="276" w:lineRule="auto"/>
        <w:jc w:val="lowKashida"/>
        <w:rPr>
          <w:rFonts w:ascii="Bookman Old Style" w:hAnsi="Bookman Old Style" w:cs="Bookman Old Style"/>
          <w:sz w:val="18"/>
          <w:lang w:val="en-US"/>
        </w:rPr>
      </w:pPr>
    </w:p>
    <w:p w14:paraId="133AED0B" w14:textId="6172695A" w:rsidR="00B16DEC" w:rsidRPr="00B16DEC" w:rsidRDefault="007421AA" w:rsidP="00B16DEC">
      <w:pPr>
        <w:autoSpaceDE w:val="0"/>
        <w:spacing w:line="276" w:lineRule="auto"/>
        <w:jc w:val="lowKashida"/>
        <w:rPr>
          <w:rFonts w:ascii="Bookman Old Style" w:hAnsi="Bookman Old Style" w:cs="Bookman Old Style"/>
          <w:b/>
          <w:bCs/>
          <w:sz w:val="22"/>
          <w:szCs w:val="24"/>
          <w:lang w:val="en-US"/>
        </w:rPr>
      </w:pPr>
      <w:r w:rsidRPr="00B16DEC">
        <w:rPr>
          <w:rFonts w:ascii="Bookman Old Style" w:hAnsi="Bookman Old Style" w:cs="Bookman Old Style"/>
          <w:b/>
          <w:bCs/>
          <w:sz w:val="22"/>
          <w:szCs w:val="24"/>
          <w:lang w:val="en-US"/>
        </w:rPr>
        <w:t>Methods</w:t>
      </w:r>
    </w:p>
    <w:p w14:paraId="36ACB089" w14:textId="7BD0ACBF" w:rsidR="00B16DEC" w:rsidRPr="00B16DEC" w:rsidRDefault="00B16DEC" w:rsidP="00B16DEC">
      <w:pPr>
        <w:autoSpaceDE w:val="0"/>
        <w:spacing w:line="276" w:lineRule="auto"/>
        <w:jc w:val="lowKashida"/>
        <w:rPr>
          <w:rFonts w:ascii="Bookman Old Style" w:hAnsi="Bookman Old Style" w:cs="Bookman Old Style"/>
          <w:sz w:val="18"/>
          <w:lang w:val="en-US"/>
        </w:rPr>
      </w:pPr>
      <w:r w:rsidRPr="00B16DEC">
        <w:rPr>
          <w:rFonts w:ascii="Bookman Old Style" w:hAnsi="Bookman Old Style" w:cs="Bookman Old Style"/>
          <w:sz w:val="18"/>
          <w:lang w:val="en-US"/>
        </w:rPr>
        <w:t>A cross-sectional retrospective study</w:t>
      </w:r>
      <w:r>
        <w:rPr>
          <w:rFonts w:ascii="Bookman Old Style" w:hAnsi="Bookman Old Style" w:cs="Bookman Old Style"/>
          <w:sz w:val="18"/>
          <w:lang w:val="en-US"/>
        </w:rPr>
        <w:t xml:space="preserve"> was</w:t>
      </w:r>
      <w:r w:rsidRPr="00B16DEC">
        <w:rPr>
          <w:rFonts w:ascii="Bookman Old Style" w:hAnsi="Bookman Old Style" w:cs="Bookman Old Style"/>
          <w:sz w:val="18"/>
          <w:lang w:val="en-US"/>
        </w:rPr>
        <w:t xml:space="preserve"> conducted in </w:t>
      </w:r>
      <w:r>
        <w:rPr>
          <w:rFonts w:ascii="Bookman Old Style" w:hAnsi="Bookman Old Style" w:cs="Bookman Old Style"/>
          <w:sz w:val="18"/>
          <w:lang w:val="en-US"/>
        </w:rPr>
        <w:t>May</w:t>
      </w:r>
      <w:r w:rsidRPr="00B16DEC">
        <w:rPr>
          <w:rFonts w:ascii="Bookman Old Style" w:hAnsi="Bookman Old Style" w:cs="Bookman Old Style"/>
          <w:sz w:val="18"/>
          <w:lang w:val="en-US"/>
        </w:rPr>
        <w:t xml:space="preserve"> 202</w:t>
      </w:r>
      <w:r>
        <w:rPr>
          <w:rFonts w:ascii="Bookman Old Style" w:hAnsi="Bookman Old Style" w:cs="Bookman Old Style"/>
          <w:sz w:val="18"/>
          <w:lang w:val="en-US"/>
        </w:rPr>
        <w:t>4</w:t>
      </w:r>
      <w:r w:rsidRPr="00B16DEC">
        <w:rPr>
          <w:rFonts w:ascii="Bookman Old Style" w:hAnsi="Bookman Old Style" w:cs="Bookman Old Style"/>
          <w:sz w:val="18"/>
          <w:lang w:val="en-US"/>
        </w:rPr>
        <w:t xml:space="preserve"> to examine vitamin D status level </w:t>
      </w:r>
      <w:r>
        <w:rPr>
          <w:rFonts w:ascii="Bookman Old Style" w:hAnsi="Bookman Old Style" w:cs="Bookman Old Style"/>
          <w:sz w:val="18"/>
          <w:lang w:val="en-US"/>
        </w:rPr>
        <w:t xml:space="preserve">among </w:t>
      </w:r>
      <w:r w:rsidRPr="00B16DEC">
        <w:rPr>
          <w:rFonts w:ascii="Bookman Old Style" w:hAnsi="Bookman Old Style" w:cs="Bookman Old Style"/>
          <w:sz w:val="18"/>
          <w:lang w:val="en-US"/>
        </w:rPr>
        <w:t xml:space="preserve">Libyan </w:t>
      </w:r>
      <w:r>
        <w:rPr>
          <w:rFonts w:ascii="Bookman Old Style" w:hAnsi="Bookman Old Style" w:cs="Bookman Old Style"/>
          <w:sz w:val="18"/>
          <w:lang w:val="en-US"/>
        </w:rPr>
        <w:t>pregnant</w:t>
      </w:r>
      <w:r w:rsidRPr="00B16DEC">
        <w:rPr>
          <w:rFonts w:ascii="Bookman Old Style" w:hAnsi="Bookman Old Style" w:cs="Bookman Old Style"/>
          <w:sz w:val="18"/>
          <w:lang w:val="en-US"/>
        </w:rPr>
        <w:t xml:space="preserve"> </w:t>
      </w:r>
      <w:r>
        <w:rPr>
          <w:rFonts w:ascii="Bookman Old Style" w:hAnsi="Bookman Old Style" w:cs="Bookman Old Style"/>
          <w:sz w:val="18"/>
          <w:lang w:val="en-US"/>
        </w:rPr>
        <w:t>women</w:t>
      </w:r>
      <w:r w:rsidRPr="00B16DEC">
        <w:rPr>
          <w:rFonts w:ascii="Bookman Old Style" w:hAnsi="Bookman Old Style" w:cs="Bookman Old Style"/>
          <w:sz w:val="18"/>
          <w:lang w:val="en-US"/>
        </w:rPr>
        <w:t xml:space="preserve">. Data on vitamin D status were analyzed from available sample for </w:t>
      </w:r>
      <w:r>
        <w:rPr>
          <w:rFonts w:ascii="Bookman Old Style" w:hAnsi="Bookman Old Style" w:cs="Bookman Old Style"/>
          <w:sz w:val="18"/>
          <w:lang w:val="en-US"/>
        </w:rPr>
        <w:t>97</w:t>
      </w:r>
      <w:r w:rsidRPr="00B16DEC">
        <w:rPr>
          <w:rFonts w:ascii="Bookman Old Style" w:hAnsi="Bookman Old Style" w:cs="Bookman Old Style"/>
          <w:sz w:val="18"/>
          <w:lang w:val="en-US"/>
        </w:rPr>
        <w:t xml:space="preserve"> </w:t>
      </w:r>
      <w:r>
        <w:rPr>
          <w:rFonts w:ascii="Bookman Old Style" w:hAnsi="Bookman Old Style" w:cs="Bookman Old Style"/>
          <w:sz w:val="18"/>
          <w:lang w:val="en-US"/>
        </w:rPr>
        <w:t>women</w:t>
      </w:r>
      <w:r w:rsidRPr="00B16DEC">
        <w:rPr>
          <w:rFonts w:ascii="Bookman Old Style" w:hAnsi="Bookman Old Style" w:cs="Bookman Old Style"/>
          <w:sz w:val="18"/>
          <w:lang w:val="en-US"/>
        </w:rPr>
        <w:t xml:space="preserve"> collected from different </w:t>
      </w:r>
      <w:r>
        <w:rPr>
          <w:rFonts w:ascii="Bookman Old Style" w:hAnsi="Bookman Old Style" w:cs="Bookman Old Style"/>
          <w:sz w:val="18"/>
          <w:lang w:val="en-US"/>
        </w:rPr>
        <w:t>gynecological</w:t>
      </w:r>
      <w:r w:rsidRPr="00B16DEC">
        <w:rPr>
          <w:rFonts w:ascii="Bookman Old Style" w:hAnsi="Bookman Old Style" w:cs="Bookman Old Style"/>
          <w:sz w:val="18"/>
          <w:lang w:val="en-US"/>
        </w:rPr>
        <w:t xml:space="preserve"> clinics</w:t>
      </w:r>
      <w:r>
        <w:rPr>
          <w:rFonts w:ascii="Bookman Old Style" w:hAnsi="Bookman Old Style" w:cs="Bookman Old Style"/>
          <w:sz w:val="18"/>
          <w:lang w:val="en-US"/>
        </w:rPr>
        <w:t xml:space="preserve"> in</w:t>
      </w:r>
      <w:r w:rsidRPr="00B16DEC">
        <w:rPr>
          <w:rFonts w:ascii="Bookman Old Style" w:hAnsi="Bookman Old Style" w:cs="Bookman Old Style"/>
          <w:sz w:val="18"/>
          <w:lang w:val="en-US"/>
        </w:rPr>
        <w:t xml:space="preserve"> </w:t>
      </w:r>
      <w:r w:rsidR="00910E61" w:rsidRPr="00910E61">
        <w:rPr>
          <w:rFonts w:ascii="Bookman Old Style" w:hAnsi="Bookman Old Style" w:cs="Bookman Old Style"/>
          <w:sz w:val="18"/>
          <w:lang w:val="en-US"/>
        </w:rPr>
        <w:t>Akhoms</w:t>
      </w:r>
      <w:r w:rsidR="00910E61" w:rsidRPr="00910E61">
        <w:rPr>
          <w:rFonts w:ascii="Bookman Old Style" w:hAnsi="Bookman Old Style" w:cs="Bookman Old Style"/>
          <w:sz w:val="18"/>
          <w:lang w:val="en-US"/>
        </w:rPr>
        <w:t xml:space="preserve"> </w:t>
      </w:r>
      <w:r w:rsidRPr="00B16DEC">
        <w:rPr>
          <w:rFonts w:ascii="Bookman Old Style" w:hAnsi="Bookman Old Style" w:cs="Bookman Old Style"/>
          <w:sz w:val="18"/>
          <w:lang w:val="en-US"/>
        </w:rPr>
        <w:t xml:space="preserve">city, Libya. </w:t>
      </w:r>
    </w:p>
    <w:p w14:paraId="278069DC" w14:textId="35F50EBE" w:rsidR="00B16DEC" w:rsidRPr="00B16DEC" w:rsidRDefault="00B16DEC" w:rsidP="00B16DEC">
      <w:pPr>
        <w:autoSpaceDE w:val="0"/>
        <w:spacing w:line="276" w:lineRule="auto"/>
        <w:jc w:val="lowKashida"/>
        <w:rPr>
          <w:rFonts w:ascii="Bookman Old Style" w:hAnsi="Bookman Old Style" w:cs="Bookman Old Style"/>
          <w:sz w:val="18"/>
          <w:lang w:val="en-US"/>
        </w:rPr>
      </w:pPr>
      <w:r w:rsidRPr="00B16DEC">
        <w:rPr>
          <w:rFonts w:ascii="Bookman Old Style" w:hAnsi="Bookman Old Style" w:cs="Bookman Old Style"/>
          <w:sz w:val="18"/>
          <w:lang w:val="en-US"/>
        </w:rPr>
        <w:t xml:space="preserve">The study was conducted according to the guidelines of the Declaration of Helsinki and </w:t>
      </w:r>
      <w:r>
        <w:rPr>
          <w:rFonts w:ascii="Bookman Old Style" w:hAnsi="Bookman Old Style" w:cs="Bookman Old Style"/>
          <w:sz w:val="18"/>
          <w:lang w:val="en-US"/>
        </w:rPr>
        <w:t>data privacy were kept anonyms</w:t>
      </w:r>
      <w:r w:rsidRPr="00B16DEC">
        <w:rPr>
          <w:rFonts w:ascii="Bookman Old Style" w:hAnsi="Bookman Old Style" w:cs="Bookman Old Style"/>
          <w:sz w:val="18"/>
          <w:lang w:val="en-US"/>
        </w:rPr>
        <w:t xml:space="preserve">. </w:t>
      </w:r>
    </w:p>
    <w:p w14:paraId="02C50CC1" w14:textId="77777777" w:rsidR="00BF32B7" w:rsidRDefault="00B16DEC" w:rsidP="00B16DEC">
      <w:pPr>
        <w:autoSpaceDE w:val="0"/>
        <w:spacing w:line="276" w:lineRule="auto"/>
        <w:jc w:val="lowKashida"/>
        <w:rPr>
          <w:rFonts w:ascii="Bookman Old Style" w:hAnsi="Bookman Old Style" w:cs="Bookman Old Style"/>
          <w:sz w:val="18"/>
          <w:lang w:val="en-US"/>
        </w:rPr>
      </w:pPr>
      <w:r w:rsidRPr="00B16DEC">
        <w:rPr>
          <w:rFonts w:ascii="Bookman Old Style" w:hAnsi="Bookman Old Style" w:cs="Bookman Old Style"/>
          <w:sz w:val="18"/>
          <w:lang w:val="en-US"/>
        </w:rPr>
        <w:t xml:space="preserve">The analysis for serum 25 (OH)D was done by electrochemiluminescence protein binding assay (ECLIA) using Roche Diagnostics, Cobas e411 analyzer. </w:t>
      </w:r>
    </w:p>
    <w:p w14:paraId="43DB8598" w14:textId="77777777" w:rsidR="00BF32B7" w:rsidRDefault="00BF32B7" w:rsidP="00B16DEC">
      <w:pPr>
        <w:autoSpaceDE w:val="0"/>
        <w:spacing w:line="276" w:lineRule="auto"/>
        <w:jc w:val="lowKashida"/>
        <w:rPr>
          <w:rFonts w:ascii="Bookman Old Style" w:hAnsi="Bookman Old Style" w:cs="Bookman Old Style"/>
          <w:sz w:val="18"/>
          <w:lang w:val="en-US"/>
        </w:rPr>
      </w:pPr>
    </w:p>
    <w:p w14:paraId="0FE55BE5" w14:textId="77777777" w:rsidR="00BF32B7" w:rsidRDefault="00B16DEC" w:rsidP="00B16DEC">
      <w:pPr>
        <w:autoSpaceDE w:val="0"/>
        <w:spacing w:line="276" w:lineRule="auto"/>
        <w:jc w:val="lowKashida"/>
        <w:rPr>
          <w:rFonts w:ascii="Bookman Old Style" w:hAnsi="Bookman Old Style" w:cs="Bookman Old Style"/>
          <w:sz w:val="18"/>
          <w:lang w:val="en-US"/>
        </w:rPr>
      </w:pPr>
      <w:r w:rsidRPr="00B16DEC">
        <w:rPr>
          <w:rFonts w:ascii="Bookman Old Style" w:hAnsi="Bookman Old Style" w:cs="Bookman Old Style"/>
          <w:sz w:val="18"/>
          <w:lang w:val="en-US"/>
        </w:rPr>
        <w:t xml:space="preserve">Vitamin D status was analyzed according to cut-off values </w:t>
      </w:r>
      <w:r w:rsidRPr="00B16DEC">
        <w:rPr>
          <w:rFonts w:ascii="Bookman Old Style" w:hAnsi="Bookman Old Style" w:cs="Bookman Old Style"/>
          <w:sz w:val="18"/>
          <w:lang w:val="en-US"/>
        </w:rPr>
        <w:lastRenderedPageBreak/>
        <w:t xml:space="preserve">proposed by Institute of Medicine (IOM) in 2011: </w:t>
      </w:r>
      <w:r w:rsidR="00BF32B7">
        <w:rPr>
          <w:rFonts w:ascii="Bookman Old Style" w:hAnsi="Bookman Old Style" w:cs="Bookman Old Style"/>
          <w:sz w:val="18"/>
          <w:lang w:val="en-US"/>
        </w:rPr>
        <w:t>insufficient</w:t>
      </w:r>
      <w:r w:rsidRPr="00B16DEC">
        <w:rPr>
          <w:rFonts w:ascii="Bookman Old Style" w:hAnsi="Bookman Old Style" w:cs="Bookman Old Style"/>
          <w:sz w:val="18"/>
          <w:lang w:val="en-US"/>
        </w:rPr>
        <w:t xml:space="preserve"> (25(OH)D level between 30 and 50 nmol/l), sufficient (25(OH)D level &gt;50 nmol/l)</w:t>
      </w:r>
      <w:r>
        <w:rPr>
          <w:rFonts w:ascii="Bookman Old Style" w:hAnsi="Bookman Old Style" w:cs="Bookman Old Style"/>
          <w:sz w:val="18"/>
          <w:lang w:val="en-US"/>
        </w:rPr>
        <w:t xml:space="preserve">. </w:t>
      </w:r>
    </w:p>
    <w:p w14:paraId="59901C81" w14:textId="5D012495" w:rsidR="00B16DEC" w:rsidRDefault="0001678A" w:rsidP="00B16DEC">
      <w:pPr>
        <w:autoSpaceDE w:val="0"/>
        <w:spacing w:line="276" w:lineRule="auto"/>
        <w:jc w:val="lowKashida"/>
        <w:rPr>
          <w:rFonts w:ascii="Bookman Old Style" w:hAnsi="Bookman Old Style" w:cs="Bookman Old Style"/>
          <w:sz w:val="18"/>
          <w:lang w:val="en-US"/>
        </w:rPr>
      </w:pPr>
      <w:r>
        <w:rPr>
          <w:rFonts w:ascii="Bookman Old Style" w:hAnsi="Bookman Old Style" w:cs="Bookman Old Style"/>
          <w:sz w:val="18"/>
          <w:lang w:val="en-US"/>
        </w:rPr>
        <w:t xml:space="preserve">To </w:t>
      </w:r>
      <w:r w:rsidR="00B16DEC">
        <w:rPr>
          <w:rFonts w:ascii="Bookman Old Style" w:hAnsi="Bookman Old Style" w:cs="Bookman Old Style"/>
          <w:sz w:val="18"/>
          <w:lang w:val="en-US"/>
        </w:rPr>
        <w:t xml:space="preserve">analyses the data, </w:t>
      </w:r>
      <w:r>
        <w:rPr>
          <w:rFonts w:ascii="Bookman Old Style" w:hAnsi="Bookman Old Style" w:cs="Bookman Old Style"/>
          <w:sz w:val="18"/>
          <w:lang w:val="en-US"/>
        </w:rPr>
        <w:t>descriptive statistics</w:t>
      </w:r>
      <w:r w:rsidR="00B16DEC" w:rsidRPr="00B16DEC">
        <w:rPr>
          <w:rFonts w:ascii="Bookman Old Style" w:hAnsi="Bookman Old Style" w:cs="Bookman Old Style"/>
          <w:sz w:val="18"/>
          <w:lang w:val="en-US"/>
        </w:rPr>
        <w:t xml:space="preserve"> </w:t>
      </w:r>
      <w:r w:rsidR="00B16DEC">
        <w:rPr>
          <w:rFonts w:ascii="Bookman Old Style" w:hAnsi="Bookman Old Style" w:cs="Bookman Old Style"/>
          <w:sz w:val="18"/>
          <w:lang w:val="en-US"/>
        </w:rPr>
        <w:t>were</w:t>
      </w:r>
      <w:r w:rsidR="00B16DEC" w:rsidRPr="00B16DEC">
        <w:rPr>
          <w:rFonts w:ascii="Bookman Old Style" w:hAnsi="Bookman Old Style" w:cs="Bookman Old Style"/>
          <w:sz w:val="18"/>
          <w:lang w:val="en-US"/>
        </w:rPr>
        <w:t xml:space="preserve"> </w:t>
      </w:r>
      <w:r w:rsidR="00B16DEC">
        <w:rPr>
          <w:rFonts w:ascii="Bookman Old Style" w:hAnsi="Bookman Old Style" w:cs="Bookman Old Style"/>
          <w:sz w:val="18"/>
          <w:lang w:val="en-US"/>
        </w:rPr>
        <w:t>used and were given</w:t>
      </w:r>
      <w:r w:rsidR="00B16DEC" w:rsidRPr="00B16DEC">
        <w:rPr>
          <w:rFonts w:ascii="Bookman Old Style" w:hAnsi="Bookman Old Style" w:cs="Bookman Old Style"/>
          <w:sz w:val="18"/>
          <w:lang w:val="en-US"/>
        </w:rPr>
        <w:t xml:space="preserve"> via tables.</w:t>
      </w:r>
    </w:p>
    <w:p w14:paraId="2E48379B" w14:textId="77777777" w:rsidR="00B16DEC" w:rsidRDefault="00B16DEC" w:rsidP="00B16DEC">
      <w:pPr>
        <w:autoSpaceDE w:val="0"/>
        <w:spacing w:line="276" w:lineRule="auto"/>
        <w:jc w:val="lowKashida"/>
        <w:rPr>
          <w:rFonts w:ascii="Bookman Old Style" w:hAnsi="Bookman Old Style" w:cs="Bookman Old Style"/>
          <w:sz w:val="18"/>
          <w:lang w:val="en-US"/>
        </w:rPr>
      </w:pPr>
    </w:p>
    <w:p w14:paraId="5692C7AB" w14:textId="0BFFEE08" w:rsidR="00B16DEC" w:rsidRPr="00B16DEC" w:rsidRDefault="00B16DEC" w:rsidP="00B16DEC">
      <w:pPr>
        <w:autoSpaceDE w:val="0"/>
        <w:spacing w:line="276" w:lineRule="auto"/>
        <w:jc w:val="lowKashida"/>
        <w:rPr>
          <w:rFonts w:ascii="Bookman Old Style" w:hAnsi="Bookman Old Style" w:cs="Bookman Old Style"/>
          <w:b/>
          <w:bCs/>
          <w:sz w:val="22"/>
          <w:szCs w:val="24"/>
          <w:lang w:val="en-US"/>
        </w:rPr>
      </w:pPr>
      <w:r w:rsidRPr="00B16DEC">
        <w:rPr>
          <w:rFonts w:ascii="Bookman Old Style" w:hAnsi="Bookman Old Style" w:cs="Bookman Old Style"/>
          <w:b/>
          <w:bCs/>
          <w:sz w:val="22"/>
          <w:szCs w:val="24"/>
          <w:lang w:val="en-US"/>
        </w:rPr>
        <w:t>Results</w:t>
      </w:r>
    </w:p>
    <w:p w14:paraId="745B5E2D" w14:textId="362FD665" w:rsidR="00B16DEC" w:rsidRDefault="00B16DEC" w:rsidP="00B16DEC">
      <w:pPr>
        <w:autoSpaceDE w:val="0"/>
        <w:spacing w:line="276" w:lineRule="auto"/>
        <w:jc w:val="lowKashida"/>
        <w:rPr>
          <w:rFonts w:ascii="Bookman Old Style" w:hAnsi="Bookman Old Style" w:cs="Bookman Old Style"/>
          <w:sz w:val="18"/>
          <w:lang w:val="en-US"/>
        </w:rPr>
      </w:pPr>
      <w:r w:rsidRPr="00B16DEC">
        <w:rPr>
          <w:rFonts w:ascii="Bookman Old Style" w:hAnsi="Bookman Old Style" w:cs="Bookman Old Style"/>
          <w:sz w:val="18"/>
          <w:lang w:val="en-US"/>
        </w:rPr>
        <w:t xml:space="preserve">This </w:t>
      </w:r>
      <w:r>
        <w:rPr>
          <w:rFonts w:ascii="Bookman Old Style" w:hAnsi="Bookman Old Style" w:cs="Bookman Old Style"/>
          <w:sz w:val="18"/>
          <w:lang w:val="en-US"/>
        </w:rPr>
        <w:t>retro</w:t>
      </w:r>
      <w:r w:rsidRPr="00B16DEC">
        <w:rPr>
          <w:rFonts w:ascii="Bookman Old Style" w:hAnsi="Bookman Old Style" w:cs="Bookman Old Style"/>
          <w:sz w:val="18"/>
          <w:lang w:val="en-US"/>
        </w:rPr>
        <w:t>spective study included ninety-seven pregnant women. The average vitamin D level in all women was 1</w:t>
      </w:r>
      <w:r w:rsidR="00956DE2">
        <w:rPr>
          <w:rFonts w:ascii="Bookman Old Style" w:hAnsi="Bookman Old Style" w:cs="Bookman Old Style"/>
          <w:sz w:val="18"/>
          <w:lang w:val="en-US"/>
        </w:rPr>
        <w:t>5</w:t>
      </w:r>
      <w:r w:rsidRPr="00B16DEC">
        <w:rPr>
          <w:rFonts w:ascii="Bookman Old Style" w:hAnsi="Bookman Old Style" w:cs="Bookman Old Style"/>
          <w:sz w:val="18"/>
          <w:lang w:val="en-US"/>
        </w:rPr>
        <w:t>.</w:t>
      </w:r>
      <w:r w:rsidR="00956DE2">
        <w:rPr>
          <w:rFonts w:ascii="Bookman Old Style" w:hAnsi="Bookman Old Style" w:cs="Bookman Old Style"/>
          <w:sz w:val="18"/>
          <w:lang w:val="en-US"/>
        </w:rPr>
        <w:t>7</w:t>
      </w:r>
      <w:r w:rsidRPr="00B16DEC">
        <w:rPr>
          <w:rFonts w:ascii="Bookman Old Style" w:hAnsi="Bookman Old Style" w:cs="Bookman Old Style"/>
          <w:sz w:val="18"/>
          <w:lang w:val="en-US"/>
        </w:rPr>
        <w:t>2±1</w:t>
      </w:r>
      <w:r w:rsidR="00956DE2">
        <w:rPr>
          <w:rFonts w:ascii="Bookman Old Style" w:hAnsi="Bookman Old Style" w:cs="Bookman Old Style"/>
          <w:sz w:val="18"/>
          <w:lang w:val="en-US"/>
        </w:rPr>
        <w:t>0</w:t>
      </w:r>
      <w:r w:rsidRPr="00B16DEC">
        <w:rPr>
          <w:rFonts w:ascii="Bookman Old Style" w:hAnsi="Bookman Old Style" w:cs="Bookman Old Style"/>
          <w:sz w:val="18"/>
          <w:lang w:val="en-US"/>
        </w:rPr>
        <w:t xml:space="preserve">.5 ng/mL. Pregnant women showed differences in BMI, </w:t>
      </w:r>
      <w:r w:rsidR="00956DE2">
        <w:rPr>
          <w:rFonts w:ascii="Bookman Old Style" w:hAnsi="Bookman Old Style" w:cs="Bookman Old Style"/>
          <w:sz w:val="18"/>
          <w:lang w:val="en-US"/>
        </w:rPr>
        <w:t>parity</w:t>
      </w:r>
      <w:r w:rsidRPr="00B16DEC">
        <w:rPr>
          <w:rFonts w:ascii="Bookman Old Style" w:hAnsi="Bookman Old Style" w:cs="Bookman Old Style"/>
          <w:sz w:val="18"/>
          <w:lang w:val="en-US"/>
        </w:rPr>
        <w:t xml:space="preserve">, and </w:t>
      </w:r>
      <w:r w:rsidR="00956DE2">
        <w:rPr>
          <w:rFonts w:ascii="Bookman Old Style" w:hAnsi="Bookman Old Style" w:cs="Bookman Old Style"/>
          <w:sz w:val="18"/>
          <w:lang w:val="en-US"/>
        </w:rPr>
        <w:t>daily sunlight exposure</w:t>
      </w:r>
      <w:r w:rsidRPr="00B16DEC">
        <w:rPr>
          <w:rFonts w:ascii="Bookman Old Style" w:hAnsi="Bookman Old Style" w:cs="Bookman Old Style"/>
          <w:sz w:val="18"/>
          <w:lang w:val="en-US"/>
        </w:rPr>
        <w:t>. Table 1 shows the characteristics of each group.</w:t>
      </w:r>
    </w:p>
    <w:p w14:paraId="6440B85B" w14:textId="21ED68D5" w:rsidR="00956DE2" w:rsidRDefault="00956DE2" w:rsidP="00B16DEC">
      <w:pPr>
        <w:autoSpaceDE w:val="0"/>
        <w:spacing w:line="276" w:lineRule="auto"/>
        <w:jc w:val="lowKashida"/>
        <w:rPr>
          <w:rFonts w:ascii="Bookman Old Style" w:hAnsi="Bookman Old Style" w:cs="Bookman Old Style"/>
          <w:sz w:val="18"/>
          <w:lang w:val="en-US"/>
        </w:rPr>
      </w:pPr>
    </w:p>
    <w:p w14:paraId="2BDB6AD4" w14:textId="742DCF70" w:rsidR="00956DE2" w:rsidRPr="00956DE2" w:rsidRDefault="00956DE2" w:rsidP="00956DE2">
      <w:pPr>
        <w:autoSpaceDE w:val="0"/>
        <w:spacing w:line="276" w:lineRule="auto"/>
        <w:jc w:val="center"/>
        <w:rPr>
          <w:rFonts w:ascii="Bookman Old Style" w:hAnsi="Bookman Old Style" w:cs="Bookman Old Style"/>
          <w:b/>
          <w:bCs/>
          <w:i/>
          <w:iCs/>
          <w:sz w:val="18"/>
          <w:lang w:val="en-US"/>
        </w:rPr>
      </w:pPr>
      <w:r w:rsidRPr="00956DE2">
        <w:rPr>
          <w:rFonts w:ascii="Bookman Old Style" w:hAnsi="Bookman Old Style" w:cs="Bookman Old Style"/>
          <w:b/>
          <w:bCs/>
          <w:i/>
          <w:iCs/>
          <w:sz w:val="18"/>
          <w:lang w:val="en-US"/>
        </w:rPr>
        <w:t>Table 1. Serum 25-hydroxyvitamin D levels in pregnant women</w:t>
      </w:r>
    </w:p>
    <w:p w14:paraId="4AC7F270" w14:textId="60A5B6B4" w:rsidR="00B16DEC" w:rsidRDefault="00B16DEC" w:rsidP="00B16DEC">
      <w:pPr>
        <w:autoSpaceDE w:val="0"/>
        <w:spacing w:line="276" w:lineRule="auto"/>
        <w:jc w:val="lowKashida"/>
        <w:rPr>
          <w:rFonts w:ascii="Bookman Old Style" w:hAnsi="Bookman Old Style" w:cs="Bookman Old Style"/>
          <w:sz w:val="18"/>
          <w:lang w:val="en-US"/>
        </w:rPr>
      </w:pPr>
    </w:p>
    <w:tbl>
      <w:tblPr>
        <w:tblStyle w:val="TableGrid"/>
        <w:tblW w:w="4673" w:type="dxa"/>
        <w:jc w:val="center"/>
        <w:tblLook w:val="04A0" w:firstRow="1" w:lastRow="0" w:firstColumn="1" w:lastColumn="0" w:noHBand="0" w:noVBand="1"/>
      </w:tblPr>
      <w:tblGrid>
        <w:gridCol w:w="1885"/>
        <w:gridCol w:w="1102"/>
        <w:gridCol w:w="1686"/>
      </w:tblGrid>
      <w:tr w:rsidR="00B16DEC" w14:paraId="341A71C1" w14:textId="77777777" w:rsidTr="00BF32B7">
        <w:trPr>
          <w:trHeight w:val="662"/>
          <w:jc w:val="center"/>
        </w:trPr>
        <w:tc>
          <w:tcPr>
            <w:tcW w:w="1885" w:type="dxa"/>
            <w:vAlign w:val="center"/>
          </w:tcPr>
          <w:p w14:paraId="11C792B8" w14:textId="5B4047F3" w:rsidR="00B16DEC" w:rsidRPr="00956DE2" w:rsidRDefault="00B16DEC" w:rsidP="0001678A">
            <w:pPr>
              <w:autoSpaceDE w:val="0"/>
              <w:spacing w:line="276" w:lineRule="auto"/>
              <w:jc w:val="center"/>
              <w:rPr>
                <w:rFonts w:ascii="Bookman Old Style" w:hAnsi="Bookman Old Style" w:cs="Bookman Old Style"/>
                <w:b/>
                <w:bCs/>
                <w:sz w:val="18"/>
                <w:lang w:val="en-US"/>
              </w:rPr>
            </w:pPr>
            <w:r w:rsidRPr="00956DE2">
              <w:rPr>
                <w:rFonts w:ascii="Bookman Old Style" w:hAnsi="Bookman Old Style" w:cs="Bookman Old Style"/>
                <w:b/>
                <w:bCs/>
                <w:sz w:val="18"/>
                <w:lang w:val="en-US"/>
              </w:rPr>
              <w:t>Variables</w:t>
            </w:r>
          </w:p>
        </w:tc>
        <w:tc>
          <w:tcPr>
            <w:tcW w:w="1102" w:type="dxa"/>
            <w:vAlign w:val="center"/>
          </w:tcPr>
          <w:p w14:paraId="30544921" w14:textId="707B40D2" w:rsidR="00B16DEC" w:rsidRPr="00956DE2" w:rsidRDefault="00354A61" w:rsidP="0001678A">
            <w:pPr>
              <w:autoSpaceDE w:val="0"/>
              <w:spacing w:line="276" w:lineRule="auto"/>
              <w:jc w:val="center"/>
              <w:rPr>
                <w:rFonts w:ascii="Bookman Old Style" w:hAnsi="Bookman Old Style" w:cs="Bookman Old Style"/>
                <w:b/>
                <w:bCs/>
                <w:sz w:val="18"/>
                <w:lang w:val="en-US"/>
              </w:rPr>
            </w:pPr>
            <w:r w:rsidRPr="00956DE2">
              <w:rPr>
                <w:rFonts w:ascii="Bookman Old Style" w:hAnsi="Bookman Old Style" w:cs="Bookman Old Style"/>
                <w:b/>
                <w:bCs/>
                <w:sz w:val="18"/>
                <w:lang w:val="en-US"/>
              </w:rPr>
              <w:t>n</w:t>
            </w:r>
            <w:r w:rsidR="00B16DEC" w:rsidRPr="00956DE2">
              <w:rPr>
                <w:rFonts w:ascii="Bookman Old Style" w:hAnsi="Bookman Old Style" w:cs="Bookman Old Style"/>
                <w:b/>
                <w:bCs/>
                <w:sz w:val="18"/>
                <w:lang w:val="en-US"/>
              </w:rPr>
              <w:t>(%)</w:t>
            </w:r>
          </w:p>
        </w:tc>
        <w:tc>
          <w:tcPr>
            <w:tcW w:w="1686" w:type="dxa"/>
            <w:vAlign w:val="center"/>
          </w:tcPr>
          <w:p w14:paraId="09125E02" w14:textId="77777777" w:rsidR="00956DE2" w:rsidRPr="00956DE2" w:rsidRDefault="00956DE2" w:rsidP="0001678A">
            <w:pPr>
              <w:autoSpaceDE w:val="0"/>
              <w:spacing w:line="276" w:lineRule="auto"/>
              <w:jc w:val="center"/>
              <w:rPr>
                <w:rFonts w:ascii="Bookman Old Style" w:hAnsi="Bookman Old Style" w:cs="Bookman Old Style"/>
                <w:b/>
                <w:bCs/>
                <w:sz w:val="18"/>
                <w:lang w:val="en-US"/>
              </w:rPr>
            </w:pPr>
            <w:r w:rsidRPr="00956DE2">
              <w:rPr>
                <w:rFonts w:ascii="Bookman Old Style" w:hAnsi="Bookman Old Style" w:cs="Bookman Old Style"/>
                <w:b/>
                <w:bCs/>
                <w:sz w:val="18"/>
                <w:lang w:val="en-US"/>
              </w:rPr>
              <w:t>25(OH)D levels (ng/mL)</w:t>
            </w:r>
          </w:p>
          <w:p w14:paraId="2C8637E1" w14:textId="20AD2980" w:rsidR="00B16DEC" w:rsidRPr="00956DE2" w:rsidRDefault="00956DE2" w:rsidP="0001678A">
            <w:pPr>
              <w:autoSpaceDE w:val="0"/>
              <w:spacing w:line="276" w:lineRule="auto"/>
              <w:jc w:val="center"/>
              <w:rPr>
                <w:rFonts w:ascii="Bookman Old Style" w:hAnsi="Bookman Old Style" w:cstheme="minorBidi"/>
                <w:b/>
                <w:bCs/>
                <w:sz w:val="18"/>
                <w:rtl/>
                <w:lang w:val="en-US" w:bidi="ar-LY"/>
              </w:rPr>
            </w:pPr>
            <w:r w:rsidRPr="00956DE2">
              <w:rPr>
                <w:rFonts w:ascii="Bookman Old Style" w:hAnsi="Bookman Old Style" w:cs="Bookman Old Style"/>
                <w:b/>
                <w:bCs/>
                <w:sz w:val="18"/>
                <w:lang w:val="en-US"/>
              </w:rPr>
              <w:t>(mean ± SD</w:t>
            </w:r>
          </w:p>
        </w:tc>
      </w:tr>
      <w:tr w:rsidR="00956DE2" w14:paraId="024ADDB8" w14:textId="77777777" w:rsidTr="00BF32B7">
        <w:trPr>
          <w:trHeight w:val="223"/>
          <w:jc w:val="center"/>
        </w:trPr>
        <w:tc>
          <w:tcPr>
            <w:tcW w:w="1885" w:type="dxa"/>
            <w:vAlign w:val="center"/>
          </w:tcPr>
          <w:p w14:paraId="3649E0F2" w14:textId="4036F22E" w:rsidR="00956DE2" w:rsidRPr="00AE427D" w:rsidRDefault="00956DE2" w:rsidP="0001678A">
            <w:pPr>
              <w:autoSpaceDE w:val="0"/>
              <w:spacing w:line="276" w:lineRule="auto"/>
              <w:jc w:val="center"/>
              <w:rPr>
                <w:rFonts w:ascii="Bookman Old Style" w:hAnsi="Bookman Old Style" w:cs="Bookman Old Style"/>
                <w:b/>
                <w:bCs/>
                <w:sz w:val="18"/>
                <w:lang w:val="en-US"/>
              </w:rPr>
            </w:pPr>
            <w:r w:rsidRPr="00956DE2">
              <w:rPr>
                <w:rFonts w:ascii="Bookman Old Style" w:hAnsi="Bookman Old Style" w:cs="Bookman Old Style"/>
                <w:b/>
                <w:bCs/>
                <w:sz w:val="18"/>
                <w:lang w:val="en-US"/>
              </w:rPr>
              <w:t>All pregnant women</w:t>
            </w:r>
          </w:p>
        </w:tc>
        <w:tc>
          <w:tcPr>
            <w:tcW w:w="1102" w:type="dxa"/>
            <w:vAlign w:val="center"/>
          </w:tcPr>
          <w:p w14:paraId="4B477343" w14:textId="26CF3DB7" w:rsidR="00956DE2" w:rsidRDefault="00956DE2" w:rsidP="0001678A">
            <w:pPr>
              <w:autoSpaceDE w:val="0"/>
              <w:spacing w:line="276" w:lineRule="auto"/>
              <w:jc w:val="center"/>
              <w:rPr>
                <w:rFonts w:ascii="Bookman Old Style" w:hAnsi="Bookman Old Style" w:cs="Bookman Old Style"/>
                <w:sz w:val="18"/>
                <w:lang w:val="en-US"/>
              </w:rPr>
            </w:pPr>
            <w:r>
              <w:rPr>
                <w:rFonts w:ascii="Bookman Old Style" w:hAnsi="Bookman Old Style" w:cs="Bookman Old Style"/>
                <w:sz w:val="18"/>
                <w:lang w:val="en-US"/>
              </w:rPr>
              <w:t>97(100%)</w:t>
            </w:r>
          </w:p>
        </w:tc>
        <w:tc>
          <w:tcPr>
            <w:tcW w:w="1686" w:type="dxa"/>
            <w:vAlign w:val="center"/>
          </w:tcPr>
          <w:p w14:paraId="0F1DB8E5" w14:textId="439438D0" w:rsidR="00956DE2" w:rsidRDefault="00956DE2" w:rsidP="0001678A">
            <w:pPr>
              <w:autoSpaceDE w:val="0"/>
              <w:spacing w:line="276" w:lineRule="auto"/>
              <w:jc w:val="center"/>
              <w:rPr>
                <w:rFonts w:ascii="Bookman Old Style" w:hAnsi="Bookman Old Style" w:cs="Bookman Old Style"/>
                <w:sz w:val="18"/>
                <w:lang w:val="en-US"/>
              </w:rPr>
            </w:pPr>
            <w:r w:rsidRPr="00956DE2">
              <w:rPr>
                <w:rFonts w:ascii="Bookman Old Style" w:hAnsi="Bookman Old Style" w:cs="Bookman Old Style"/>
                <w:sz w:val="18"/>
                <w:lang w:val="en-US"/>
              </w:rPr>
              <w:t>15.72±10.5</w:t>
            </w:r>
          </w:p>
        </w:tc>
      </w:tr>
      <w:tr w:rsidR="00B16DEC" w14:paraId="5026514C" w14:textId="77777777" w:rsidTr="00BF32B7">
        <w:trPr>
          <w:trHeight w:val="669"/>
          <w:jc w:val="center"/>
        </w:trPr>
        <w:tc>
          <w:tcPr>
            <w:tcW w:w="1885" w:type="dxa"/>
            <w:vAlign w:val="center"/>
          </w:tcPr>
          <w:p w14:paraId="4DDABD04" w14:textId="0DE16B9B" w:rsidR="00B16DEC" w:rsidRPr="00AE427D" w:rsidRDefault="00B16DEC" w:rsidP="0001678A">
            <w:pPr>
              <w:autoSpaceDE w:val="0"/>
              <w:spacing w:line="276" w:lineRule="auto"/>
              <w:jc w:val="center"/>
              <w:rPr>
                <w:rFonts w:ascii="Bookman Old Style" w:hAnsi="Bookman Old Style" w:cs="Bookman Old Style"/>
                <w:b/>
                <w:bCs/>
                <w:sz w:val="18"/>
                <w:lang w:val="en-US"/>
              </w:rPr>
            </w:pPr>
            <w:r w:rsidRPr="00AE427D">
              <w:rPr>
                <w:rFonts w:ascii="Bookman Old Style" w:hAnsi="Bookman Old Style" w:cs="Bookman Old Style"/>
                <w:b/>
                <w:bCs/>
                <w:sz w:val="18"/>
                <w:lang w:val="en-US"/>
              </w:rPr>
              <w:t>Age</w:t>
            </w:r>
          </w:p>
          <w:p w14:paraId="77A9AC13" w14:textId="55E0C2B1" w:rsidR="00B16DEC" w:rsidRDefault="00B16DEC" w:rsidP="0001678A">
            <w:pPr>
              <w:autoSpaceDE w:val="0"/>
              <w:spacing w:line="276" w:lineRule="auto"/>
              <w:jc w:val="center"/>
              <w:rPr>
                <w:rFonts w:ascii="Bookman Old Style" w:hAnsi="Bookman Old Style" w:cs="Bookman Old Style"/>
                <w:sz w:val="18"/>
                <w:lang w:val="en-US"/>
              </w:rPr>
            </w:pPr>
            <w:r>
              <w:rPr>
                <w:rFonts w:ascii="Bookman Old Style" w:hAnsi="Bookman Old Style" w:cs="Bookman Old Style"/>
                <w:sz w:val="18"/>
                <w:lang w:val="en-US"/>
              </w:rPr>
              <w:t>25-35</w:t>
            </w:r>
          </w:p>
          <w:p w14:paraId="758AC9BC" w14:textId="4C152C0A" w:rsidR="00B16DEC" w:rsidRDefault="00B16DEC" w:rsidP="0001678A">
            <w:pPr>
              <w:autoSpaceDE w:val="0"/>
              <w:spacing w:line="276" w:lineRule="auto"/>
              <w:jc w:val="center"/>
              <w:rPr>
                <w:rFonts w:ascii="Bookman Old Style" w:hAnsi="Bookman Old Style" w:cs="Bookman Old Style"/>
                <w:sz w:val="18"/>
                <w:lang w:val="en-US"/>
              </w:rPr>
            </w:pPr>
            <w:r>
              <w:rPr>
                <w:rFonts w:ascii="Bookman Old Style" w:hAnsi="Bookman Old Style" w:cs="Bookman Old Style"/>
                <w:sz w:val="18"/>
                <w:lang w:val="en-US"/>
              </w:rPr>
              <w:t>&gt;35</w:t>
            </w:r>
          </w:p>
        </w:tc>
        <w:tc>
          <w:tcPr>
            <w:tcW w:w="1102" w:type="dxa"/>
            <w:vAlign w:val="center"/>
          </w:tcPr>
          <w:p w14:paraId="03BA9CD3" w14:textId="77777777" w:rsidR="00B16DEC" w:rsidRDefault="00B16DEC" w:rsidP="0001678A">
            <w:pPr>
              <w:autoSpaceDE w:val="0"/>
              <w:spacing w:line="276" w:lineRule="auto"/>
              <w:jc w:val="center"/>
              <w:rPr>
                <w:rFonts w:ascii="Bookman Old Style" w:hAnsi="Bookman Old Style" w:cs="Bookman Old Style"/>
                <w:sz w:val="18"/>
                <w:lang w:val="en-US"/>
              </w:rPr>
            </w:pPr>
          </w:p>
          <w:p w14:paraId="2734F63F" w14:textId="20021E52" w:rsidR="00354A61" w:rsidRDefault="00354A61" w:rsidP="0001678A">
            <w:pPr>
              <w:autoSpaceDE w:val="0"/>
              <w:spacing w:line="276" w:lineRule="auto"/>
              <w:jc w:val="center"/>
              <w:rPr>
                <w:rFonts w:ascii="Bookman Old Style" w:hAnsi="Bookman Old Style" w:cs="Bookman Old Style"/>
                <w:sz w:val="18"/>
                <w:lang w:val="en-US"/>
              </w:rPr>
            </w:pPr>
            <w:r>
              <w:rPr>
                <w:rFonts w:ascii="Bookman Old Style" w:hAnsi="Bookman Old Style" w:cs="Bookman Old Style"/>
                <w:sz w:val="18"/>
                <w:lang w:val="en-US"/>
              </w:rPr>
              <w:t>51</w:t>
            </w:r>
            <w:r w:rsidR="00AE427D">
              <w:rPr>
                <w:rFonts w:ascii="Bookman Old Style" w:hAnsi="Bookman Old Style" w:cs="Bookman Old Style"/>
                <w:sz w:val="18"/>
                <w:lang w:val="en-US"/>
              </w:rPr>
              <w:t>(52.6%)</w:t>
            </w:r>
          </w:p>
          <w:p w14:paraId="686A1C38" w14:textId="45550166" w:rsidR="00354A61" w:rsidRDefault="00354A61" w:rsidP="0001678A">
            <w:pPr>
              <w:autoSpaceDE w:val="0"/>
              <w:spacing w:line="276" w:lineRule="auto"/>
              <w:jc w:val="center"/>
              <w:rPr>
                <w:rFonts w:ascii="Bookman Old Style" w:hAnsi="Bookman Old Style" w:cs="Bookman Old Style"/>
                <w:sz w:val="18"/>
                <w:lang w:val="en-US"/>
              </w:rPr>
            </w:pPr>
            <w:r>
              <w:rPr>
                <w:rFonts w:ascii="Bookman Old Style" w:hAnsi="Bookman Old Style" w:cs="Bookman Old Style"/>
                <w:sz w:val="18"/>
                <w:lang w:val="en-US"/>
              </w:rPr>
              <w:t>46</w:t>
            </w:r>
            <w:r w:rsidR="00AE427D">
              <w:rPr>
                <w:rFonts w:ascii="Bookman Old Style" w:hAnsi="Bookman Old Style" w:cs="Bookman Old Style"/>
                <w:sz w:val="18"/>
                <w:lang w:val="en-US"/>
              </w:rPr>
              <w:t>(46.6%)</w:t>
            </w:r>
          </w:p>
        </w:tc>
        <w:tc>
          <w:tcPr>
            <w:tcW w:w="1686" w:type="dxa"/>
            <w:vAlign w:val="center"/>
          </w:tcPr>
          <w:p w14:paraId="43B0C96D" w14:textId="77777777" w:rsidR="00B16DEC" w:rsidRDefault="00B16DEC" w:rsidP="0001678A">
            <w:pPr>
              <w:autoSpaceDE w:val="0"/>
              <w:spacing w:line="276" w:lineRule="auto"/>
              <w:jc w:val="center"/>
              <w:rPr>
                <w:rFonts w:ascii="Bookman Old Style" w:hAnsi="Bookman Old Style" w:cs="Bookman Old Style"/>
                <w:sz w:val="18"/>
                <w:lang w:val="en-US"/>
              </w:rPr>
            </w:pPr>
          </w:p>
          <w:p w14:paraId="5E8148E5" w14:textId="77777777" w:rsidR="00354A61" w:rsidRDefault="00354A61" w:rsidP="0001678A">
            <w:pPr>
              <w:autoSpaceDE w:val="0"/>
              <w:spacing w:line="276" w:lineRule="auto"/>
              <w:jc w:val="center"/>
              <w:rPr>
                <w:rFonts w:ascii="Bookman Old Style" w:hAnsi="Bookman Old Style" w:cs="Bookman Old Style"/>
                <w:sz w:val="18"/>
                <w:lang w:val="en-US"/>
              </w:rPr>
            </w:pPr>
            <w:r>
              <w:rPr>
                <w:rFonts w:ascii="Bookman Old Style" w:hAnsi="Bookman Old Style" w:cs="Bookman Old Style"/>
                <w:sz w:val="18"/>
                <w:lang w:val="en-US"/>
              </w:rPr>
              <w:t>15.4±10.6</w:t>
            </w:r>
          </w:p>
          <w:p w14:paraId="49C971FA" w14:textId="2F40A629" w:rsidR="00354A61" w:rsidRDefault="00354A61" w:rsidP="0001678A">
            <w:pPr>
              <w:autoSpaceDE w:val="0"/>
              <w:spacing w:line="276" w:lineRule="auto"/>
              <w:jc w:val="center"/>
              <w:rPr>
                <w:rFonts w:ascii="Bookman Old Style" w:hAnsi="Bookman Old Style" w:cs="Bookman Old Style"/>
                <w:sz w:val="18"/>
                <w:lang w:val="en-US"/>
              </w:rPr>
            </w:pPr>
            <w:r>
              <w:rPr>
                <w:rFonts w:ascii="Bookman Old Style" w:hAnsi="Bookman Old Style" w:cs="Bookman Old Style"/>
                <w:sz w:val="18"/>
                <w:lang w:val="en-US"/>
              </w:rPr>
              <w:t>14.2±11.2</w:t>
            </w:r>
          </w:p>
        </w:tc>
      </w:tr>
      <w:tr w:rsidR="00B16DEC" w14:paraId="1B4AF4CA" w14:textId="77777777" w:rsidTr="00BF32B7">
        <w:trPr>
          <w:trHeight w:val="886"/>
          <w:jc w:val="center"/>
        </w:trPr>
        <w:tc>
          <w:tcPr>
            <w:tcW w:w="1885" w:type="dxa"/>
            <w:vAlign w:val="center"/>
          </w:tcPr>
          <w:p w14:paraId="4957DA9E" w14:textId="77777777" w:rsidR="00B16DEC" w:rsidRPr="00AE427D" w:rsidRDefault="00AE427D" w:rsidP="0001678A">
            <w:pPr>
              <w:autoSpaceDE w:val="0"/>
              <w:spacing w:line="276" w:lineRule="auto"/>
              <w:jc w:val="center"/>
              <w:rPr>
                <w:rFonts w:ascii="Bookman Old Style" w:hAnsi="Bookman Old Style" w:cs="Bookman Old Style"/>
                <w:b/>
                <w:bCs/>
                <w:sz w:val="18"/>
                <w:lang w:val="en-US"/>
              </w:rPr>
            </w:pPr>
            <w:r w:rsidRPr="00AE427D">
              <w:rPr>
                <w:rFonts w:ascii="Bookman Old Style" w:hAnsi="Bookman Old Style" w:cs="Bookman Old Style"/>
                <w:b/>
                <w:bCs/>
                <w:sz w:val="18"/>
                <w:lang w:val="en-US"/>
              </w:rPr>
              <w:t>BMI</w:t>
            </w:r>
          </w:p>
          <w:p w14:paraId="19E7EC5D" w14:textId="77777777" w:rsidR="00AE427D" w:rsidRDefault="00AE427D" w:rsidP="0001678A">
            <w:pPr>
              <w:autoSpaceDE w:val="0"/>
              <w:spacing w:line="276" w:lineRule="auto"/>
              <w:jc w:val="center"/>
              <w:rPr>
                <w:rFonts w:ascii="Bookman Old Style" w:hAnsi="Bookman Old Style" w:cs="Bookman Old Style"/>
                <w:sz w:val="18"/>
                <w:lang w:val="en-US"/>
              </w:rPr>
            </w:pPr>
            <w:r>
              <w:rPr>
                <w:rFonts w:ascii="Bookman Old Style" w:hAnsi="Bookman Old Style" w:cs="Bookman Old Style"/>
                <w:sz w:val="18"/>
                <w:lang w:val="en-US"/>
              </w:rPr>
              <w:t>&lt;18</w:t>
            </w:r>
          </w:p>
          <w:p w14:paraId="2D686776" w14:textId="77777777" w:rsidR="00AE427D" w:rsidRDefault="00AE427D" w:rsidP="0001678A">
            <w:pPr>
              <w:autoSpaceDE w:val="0"/>
              <w:spacing w:line="276" w:lineRule="auto"/>
              <w:jc w:val="center"/>
              <w:rPr>
                <w:rFonts w:ascii="Bookman Old Style" w:hAnsi="Bookman Old Style" w:cs="Bookman Old Style"/>
                <w:sz w:val="18"/>
                <w:lang w:val="en-US"/>
              </w:rPr>
            </w:pPr>
            <w:r>
              <w:rPr>
                <w:rFonts w:ascii="Bookman Old Style" w:hAnsi="Bookman Old Style" w:cs="Bookman Old Style"/>
                <w:sz w:val="18"/>
                <w:lang w:val="en-US"/>
              </w:rPr>
              <w:t>18-24</w:t>
            </w:r>
          </w:p>
          <w:p w14:paraId="6909A367" w14:textId="45141552" w:rsidR="00AE427D" w:rsidRDefault="00AE427D" w:rsidP="0001678A">
            <w:pPr>
              <w:autoSpaceDE w:val="0"/>
              <w:spacing w:line="276" w:lineRule="auto"/>
              <w:jc w:val="center"/>
              <w:rPr>
                <w:rFonts w:ascii="Bookman Old Style" w:hAnsi="Bookman Old Style" w:cs="Bookman Old Style"/>
                <w:sz w:val="18"/>
                <w:lang w:val="en-US"/>
              </w:rPr>
            </w:pPr>
            <w:r>
              <w:rPr>
                <w:rFonts w:ascii="Bookman Old Style" w:hAnsi="Bookman Old Style" w:cs="Bookman Old Style"/>
                <w:sz w:val="18"/>
                <w:lang w:val="en-US"/>
              </w:rPr>
              <w:t>&gt;25</w:t>
            </w:r>
          </w:p>
        </w:tc>
        <w:tc>
          <w:tcPr>
            <w:tcW w:w="1102" w:type="dxa"/>
            <w:vAlign w:val="center"/>
          </w:tcPr>
          <w:p w14:paraId="6B0017AC" w14:textId="77777777" w:rsidR="00B16DEC" w:rsidRDefault="00B16DEC" w:rsidP="0001678A">
            <w:pPr>
              <w:autoSpaceDE w:val="0"/>
              <w:spacing w:line="276" w:lineRule="auto"/>
              <w:jc w:val="center"/>
              <w:rPr>
                <w:rFonts w:ascii="Bookman Old Style" w:hAnsi="Bookman Old Style" w:cs="Bookman Old Style"/>
                <w:sz w:val="18"/>
                <w:lang w:val="en-US"/>
              </w:rPr>
            </w:pPr>
          </w:p>
          <w:p w14:paraId="4FD463FB" w14:textId="3E87F7A7" w:rsidR="00AE427D" w:rsidRDefault="00AE427D" w:rsidP="0001678A">
            <w:pPr>
              <w:autoSpaceDE w:val="0"/>
              <w:spacing w:line="276" w:lineRule="auto"/>
              <w:jc w:val="center"/>
              <w:rPr>
                <w:rFonts w:ascii="Bookman Old Style" w:hAnsi="Bookman Old Style" w:cs="Bookman Old Style"/>
                <w:sz w:val="18"/>
                <w:lang w:val="en-US"/>
              </w:rPr>
            </w:pPr>
            <w:r>
              <w:rPr>
                <w:rFonts w:ascii="Bookman Old Style" w:hAnsi="Bookman Old Style" w:cs="Bookman Old Style"/>
                <w:sz w:val="18"/>
                <w:lang w:val="en-US"/>
              </w:rPr>
              <w:t>3(3.1%)</w:t>
            </w:r>
          </w:p>
          <w:p w14:paraId="5B2329EB" w14:textId="629ED70B" w:rsidR="00AE427D" w:rsidRPr="00664FD7" w:rsidRDefault="00AE427D" w:rsidP="0001678A">
            <w:pPr>
              <w:autoSpaceDE w:val="0"/>
              <w:spacing w:line="276" w:lineRule="auto"/>
              <w:jc w:val="center"/>
              <w:rPr>
                <w:rFonts w:ascii="Bookman Old Style" w:hAnsi="Bookman Old Style" w:cs="Bookman Old Style"/>
                <w:sz w:val="18"/>
                <w:lang w:val="en-US"/>
              </w:rPr>
            </w:pPr>
            <w:r>
              <w:rPr>
                <w:rFonts w:ascii="Bookman Old Style" w:hAnsi="Bookman Old Style" w:cs="Bookman Old Style"/>
                <w:sz w:val="18"/>
                <w:lang w:val="en-US"/>
              </w:rPr>
              <w:t>56(57.7%)</w:t>
            </w:r>
          </w:p>
          <w:p w14:paraId="31CE9B9B" w14:textId="4432E05F" w:rsidR="00AE427D" w:rsidRDefault="00AE427D" w:rsidP="0001678A">
            <w:pPr>
              <w:autoSpaceDE w:val="0"/>
              <w:spacing w:line="276" w:lineRule="auto"/>
              <w:jc w:val="center"/>
              <w:rPr>
                <w:rFonts w:ascii="Bookman Old Style" w:hAnsi="Bookman Old Style" w:cs="Bookman Old Style"/>
                <w:sz w:val="18"/>
                <w:lang w:val="en-US"/>
              </w:rPr>
            </w:pPr>
            <w:r>
              <w:rPr>
                <w:rFonts w:ascii="Bookman Old Style" w:hAnsi="Bookman Old Style" w:cs="Bookman Old Style"/>
                <w:sz w:val="18"/>
                <w:lang w:val="en-US"/>
              </w:rPr>
              <w:t>38(62.2%)</w:t>
            </w:r>
          </w:p>
        </w:tc>
        <w:tc>
          <w:tcPr>
            <w:tcW w:w="1686" w:type="dxa"/>
            <w:vAlign w:val="center"/>
          </w:tcPr>
          <w:p w14:paraId="33B360B8" w14:textId="77777777" w:rsidR="00AE427D" w:rsidRDefault="00AE427D" w:rsidP="0001678A">
            <w:pPr>
              <w:autoSpaceDE w:val="0"/>
              <w:spacing w:line="276" w:lineRule="auto"/>
              <w:jc w:val="center"/>
              <w:rPr>
                <w:rFonts w:ascii="Bookman Old Style" w:hAnsi="Bookman Old Style" w:cs="Bookman Old Style"/>
                <w:sz w:val="18"/>
                <w:lang w:val="en-US"/>
              </w:rPr>
            </w:pPr>
          </w:p>
          <w:p w14:paraId="2EBCA775" w14:textId="1A50B3FF" w:rsidR="00AE427D" w:rsidRPr="00AE427D" w:rsidRDefault="00AE427D" w:rsidP="0001678A">
            <w:pPr>
              <w:autoSpaceDE w:val="0"/>
              <w:spacing w:line="276" w:lineRule="auto"/>
              <w:jc w:val="center"/>
              <w:rPr>
                <w:rFonts w:ascii="Bookman Old Style" w:hAnsi="Bookman Old Style" w:cs="Bookman Old Style"/>
                <w:sz w:val="18"/>
                <w:lang w:val="en-US"/>
              </w:rPr>
            </w:pPr>
            <w:r>
              <w:rPr>
                <w:rFonts w:ascii="Bookman Old Style" w:hAnsi="Bookman Old Style" w:cs="Bookman Old Style"/>
                <w:sz w:val="18"/>
                <w:lang w:val="en-US"/>
              </w:rPr>
              <w:t>8</w:t>
            </w:r>
            <w:r w:rsidRPr="00AE427D">
              <w:rPr>
                <w:rFonts w:ascii="Bookman Old Style" w:hAnsi="Bookman Old Style" w:cs="Bookman Old Style"/>
                <w:sz w:val="18"/>
                <w:lang w:val="en-US"/>
              </w:rPr>
              <w:t>.</w:t>
            </w:r>
            <w:r>
              <w:rPr>
                <w:rFonts w:ascii="Bookman Old Style" w:hAnsi="Bookman Old Style" w:cs="Bookman Old Style"/>
                <w:sz w:val="18"/>
                <w:lang w:val="en-US"/>
              </w:rPr>
              <w:t>11</w:t>
            </w:r>
            <w:r w:rsidRPr="00AE427D">
              <w:rPr>
                <w:rFonts w:ascii="Bookman Old Style" w:hAnsi="Bookman Old Style" w:cs="Bookman Old Style"/>
                <w:sz w:val="18"/>
                <w:lang w:val="en-US"/>
              </w:rPr>
              <w:t>±0.</w:t>
            </w:r>
            <w:r>
              <w:rPr>
                <w:rFonts w:ascii="Bookman Old Style" w:hAnsi="Bookman Old Style" w:cs="Bookman Old Style"/>
                <w:sz w:val="18"/>
                <w:lang w:val="en-US"/>
              </w:rPr>
              <w:t>3</w:t>
            </w:r>
          </w:p>
          <w:p w14:paraId="567452C9" w14:textId="77777777" w:rsidR="00AE427D" w:rsidRDefault="00AE427D" w:rsidP="0001678A">
            <w:pPr>
              <w:autoSpaceDE w:val="0"/>
              <w:spacing w:line="276" w:lineRule="auto"/>
              <w:jc w:val="center"/>
              <w:rPr>
                <w:rFonts w:ascii="Bookman Old Style" w:hAnsi="Bookman Old Style" w:cs="Bookman Old Style"/>
                <w:sz w:val="18"/>
                <w:lang w:val="en-US"/>
              </w:rPr>
            </w:pPr>
            <w:r w:rsidRPr="00AE427D">
              <w:rPr>
                <w:rFonts w:ascii="Bookman Old Style" w:hAnsi="Bookman Old Style" w:cs="Bookman Old Style"/>
                <w:sz w:val="18"/>
                <w:lang w:val="en-US"/>
              </w:rPr>
              <w:t>1</w:t>
            </w:r>
            <w:r>
              <w:rPr>
                <w:rFonts w:ascii="Bookman Old Style" w:hAnsi="Bookman Old Style" w:cs="Bookman Old Style"/>
                <w:sz w:val="18"/>
                <w:lang w:val="en-US"/>
              </w:rPr>
              <w:t>5</w:t>
            </w:r>
            <w:r w:rsidRPr="00AE427D">
              <w:rPr>
                <w:rFonts w:ascii="Bookman Old Style" w:hAnsi="Bookman Old Style" w:cs="Bookman Old Style"/>
                <w:sz w:val="18"/>
                <w:lang w:val="en-US"/>
              </w:rPr>
              <w:t>.</w:t>
            </w:r>
            <w:r>
              <w:rPr>
                <w:rFonts w:ascii="Bookman Old Style" w:hAnsi="Bookman Old Style" w:cs="Bookman Old Style"/>
                <w:sz w:val="18"/>
                <w:lang w:val="en-US"/>
              </w:rPr>
              <w:t>9</w:t>
            </w:r>
            <w:r w:rsidRPr="00AE427D">
              <w:rPr>
                <w:rFonts w:ascii="Bookman Old Style" w:hAnsi="Bookman Old Style" w:cs="Bookman Old Style"/>
                <w:sz w:val="18"/>
                <w:lang w:val="en-US"/>
              </w:rPr>
              <w:t>±1</w:t>
            </w:r>
            <w:r>
              <w:rPr>
                <w:rFonts w:ascii="Bookman Old Style" w:hAnsi="Bookman Old Style" w:cs="Bookman Old Style"/>
                <w:sz w:val="18"/>
                <w:lang w:val="en-US"/>
              </w:rPr>
              <w:t>4</w:t>
            </w:r>
            <w:r w:rsidRPr="00AE427D">
              <w:rPr>
                <w:rFonts w:ascii="Bookman Old Style" w:hAnsi="Bookman Old Style" w:cs="Bookman Old Style"/>
                <w:sz w:val="18"/>
                <w:lang w:val="en-US"/>
              </w:rPr>
              <w:t>.2</w:t>
            </w:r>
          </w:p>
          <w:p w14:paraId="5E346671" w14:textId="39944C53" w:rsidR="00AE427D" w:rsidRDefault="00AE427D" w:rsidP="0001678A">
            <w:pPr>
              <w:autoSpaceDE w:val="0"/>
              <w:spacing w:line="276" w:lineRule="auto"/>
              <w:jc w:val="center"/>
              <w:rPr>
                <w:rFonts w:ascii="Bookman Old Style" w:hAnsi="Bookman Old Style" w:cs="Bookman Old Style"/>
                <w:sz w:val="18"/>
                <w:lang w:val="en-US"/>
              </w:rPr>
            </w:pPr>
            <w:r w:rsidRPr="00AE427D">
              <w:rPr>
                <w:rFonts w:ascii="Bookman Old Style" w:hAnsi="Bookman Old Style" w:cs="Bookman Old Style"/>
                <w:sz w:val="18"/>
                <w:lang w:val="en-US"/>
              </w:rPr>
              <w:t>1</w:t>
            </w:r>
            <w:r>
              <w:rPr>
                <w:rFonts w:ascii="Bookman Old Style" w:hAnsi="Bookman Old Style" w:cs="Bookman Old Style"/>
                <w:sz w:val="18"/>
                <w:lang w:val="en-US"/>
              </w:rPr>
              <w:t>4</w:t>
            </w:r>
            <w:r w:rsidRPr="00AE427D">
              <w:rPr>
                <w:rFonts w:ascii="Bookman Old Style" w:hAnsi="Bookman Old Style" w:cs="Bookman Old Style"/>
                <w:sz w:val="18"/>
                <w:lang w:val="en-US"/>
              </w:rPr>
              <w:t>.</w:t>
            </w:r>
            <w:r>
              <w:rPr>
                <w:rFonts w:ascii="Bookman Old Style" w:hAnsi="Bookman Old Style" w:cs="Bookman Old Style"/>
                <w:sz w:val="18"/>
                <w:lang w:val="en-US"/>
              </w:rPr>
              <w:t>7</w:t>
            </w:r>
            <w:r w:rsidRPr="00AE427D">
              <w:rPr>
                <w:rFonts w:ascii="Bookman Old Style" w:hAnsi="Bookman Old Style" w:cs="Bookman Old Style"/>
                <w:sz w:val="18"/>
                <w:lang w:val="en-US"/>
              </w:rPr>
              <w:t>±14.</w:t>
            </w:r>
            <w:r>
              <w:rPr>
                <w:rFonts w:ascii="Bookman Old Style" w:hAnsi="Bookman Old Style" w:cs="Bookman Old Style"/>
                <w:sz w:val="18"/>
                <w:lang w:val="en-US"/>
              </w:rPr>
              <w:t>4</w:t>
            </w:r>
          </w:p>
        </w:tc>
      </w:tr>
      <w:tr w:rsidR="00B16DEC" w14:paraId="08132712" w14:textId="77777777" w:rsidTr="00BF32B7">
        <w:trPr>
          <w:trHeight w:val="879"/>
          <w:jc w:val="center"/>
        </w:trPr>
        <w:tc>
          <w:tcPr>
            <w:tcW w:w="1885" w:type="dxa"/>
            <w:vAlign w:val="center"/>
          </w:tcPr>
          <w:p w14:paraId="3B1D7865" w14:textId="634751A6" w:rsidR="00B16DEC" w:rsidRPr="00AE427D" w:rsidRDefault="00AE427D" w:rsidP="0001678A">
            <w:pPr>
              <w:autoSpaceDE w:val="0"/>
              <w:spacing w:line="276" w:lineRule="auto"/>
              <w:jc w:val="center"/>
              <w:rPr>
                <w:rFonts w:ascii="Bookman Old Style" w:hAnsi="Bookman Old Style" w:cs="Bookman Old Style"/>
                <w:b/>
                <w:bCs/>
                <w:sz w:val="18"/>
                <w:lang w:val="en-US"/>
              </w:rPr>
            </w:pPr>
            <w:r w:rsidRPr="00AE427D">
              <w:rPr>
                <w:rFonts w:ascii="Bookman Old Style" w:hAnsi="Bookman Old Style" w:cs="Bookman Old Style"/>
                <w:b/>
                <w:bCs/>
                <w:sz w:val="18"/>
                <w:lang w:val="en-US"/>
              </w:rPr>
              <w:t>Parity</w:t>
            </w:r>
          </w:p>
          <w:p w14:paraId="204970C0" w14:textId="77777777" w:rsidR="00AE427D" w:rsidRDefault="00AE427D" w:rsidP="0001678A">
            <w:pPr>
              <w:autoSpaceDE w:val="0"/>
              <w:spacing w:line="276" w:lineRule="auto"/>
              <w:jc w:val="center"/>
              <w:rPr>
                <w:rFonts w:ascii="Bookman Old Style" w:hAnsi="Bookman Old Style" w:cs="Bookman Old Style"/>
                <w:sz w:val="18"/>
                <w:lang w:val="en-US"/>
              </w:rPr>
            </w:pPr>
            <w:r>
              <w:rPr>
                <w:rFonts w:ascii="Bookman Old Style" w:hAnsi="Bookman Old Style" w:cs="Bookman Old Style"/>
                <w:sz w:val="18"/>
                <w:lang w:val="en-US"/>
              </w:rPr>
              <w:t>1</w:t>
            </w:r>
          </w:p>
          <w:p w14:paraId="6B8AB9D8" w14:textId="77777777" w:rsidR="00AE427D" w:rsidRDefault="00AE427D" w:rsidP="0001678A">
            <w:pPr>
              <w:autoSpaceDE w:val="0"/>
              <w:spacing w:line="276" w:lineRule="auto"/>
              <w:jc w:val="center"/>
              <w:rPr>
                <w:rFonts w:ascii="Bookman Old Style" w:hAnsi="Bookman Old Style" w:cs="Bookman Old Style"/>
                <w:sz w:val="18"/>
                <w:lang w:val="en-US"/>
              </w:rPr>
            </w:pPr>
            <w:r>
              <w:rPr>
                <w:rFonts w:ascii="Bookman Old Style" w:hAnsi="Bookman Old Style" w:cs="Bookman Old Style"/>
                <w:sz w:val="18"/>
                <w:lang w:val="en-US"/>
              </w:rPr>
              <w:t>2</w:t>
            </w:r>
          </w:p>
          <w:p w14:paraId="259DA6E7" w14:textId="16559369" w:rsidR="00AE427D" w:rsidRDefault="00AE427D" w:rsidP="0001678A">
            <w:pPr>
              <w:autoSpaceDE w:val="0"/>
              <w:spacing w:line="276" w:lineRule="auto"/>
              <w:jc w:val="center"/>
              <w:rPr>
                <w:rFonts w:ascii="Bookman Old Style" w:hAnsi="Bookman Old Style" w:cs="Bookman Old Style"/>
                <w:sz w:val="18"/>
                <w:lang w:val="en-US"/>
              </w:rPr>
            </w:pPr>
            <w:r>
              <w:rPr>
                <w:rFonts w:ascii="Bookman Old Style" w:hAnsi="Bookman Old Style" w:cs="Bookman Old Style"/>
                <w:sz w:val="18"/>
                <w:lang w:val="en-US"/>
              </w:rPr>
              <w:t>≥3</w:t>
            </w:r>
          </w:p>
        </w:tc>
        <w:tc>
          <w:tcPr>
            <w:tcW w:w="1102" w:type="dxa"/>
            <w:vAlign w:val="center"/>
          </w:tcPr>
          <w:p w14:paraId="10400839" w14:textId="77777777" w:rsidR="00B16DEC" w:rsidRDefault="00B16DEC" w:rsidP="0001678A">
            <w:pPr>
              <w:autoSpaceDE w:val="0"/>
              <w:spacing w:line="276" w:lineRule="auto"/>
              <w:jc w:val="center"/>
              <w:rPr>
                <w:rFonts w:ascii="Bookman Old Style" w:hAnsi="Bookman Old Style" w:cs="Bookman Old Style"/>
                <w:sz w:val="18"/>
                <w:lang w:val="en-US"/>
              </w:rPr>
            </w:pPr>
          </w:p>
          <w:p w14:paraId="6A331E33" w14:textId="5D35E260" w:rsidR="00AE427D" w:rsidRDefault="00AE427D" w:rsidP="0001678A">
            <w:pPr>
              <w:autoSpaceDE w:val="0"/>
              <w:spacing w:line="276" w:lineRule="auto"/>
              <w:jc w:val="center"/>
              <w:rPr>
                <w:rFonts w:ascii="Bookman Old Style" w:hAnsi="Bookman Old Style" w:cs="Bookman Old Style"/>
                <w:sz w:val="18"/>
                <w:lang w:val="en-US"/>
              </w:rPr>
            </w:pPr>
            <w:r>
              <w:rPr>
                <w:rFonts w:ascii="Bookman Old Style" w:hAnsi="Bookman Old Style" w:cs="Bookman Old Style"/>
                <w:sz w:val="18"/>
                <w:lang w:val="en-US"/>
              </w:rPr>
              <w:t>38(39.0)</w:t>
            </w:r>
          </w:p>
          <w:p w14:paraId="77158124" w14:textId="7DB9F953" w:rsidR="00AE427D" w:rsidRPr="00AE427D" w:rsidRDefault="00AE427D" w:rsidP="0001678A">
            <w:pPr>
              <w:autoSpaceDE w:val="0"/>
              <w:spacing w:line="276" w:lineRule="auto"/>
              <w:jc w:val="center"/>
              <w:rPr>
                <w:rFonts w:ascii="Bookman Old Style" w:hAnsi="Bookman Old Style" w:cstheme="minorBidi"/>
                <w:sz w:val="18"/>
                <w:rtl/>
                <w:lang w:val="en-US" w:bidi="ar-LY"/>
              </w:rPr>
            </w:pPr>
            <w:r>
              <w:rPr>
                <w:rFonts w:ascii="Bookman Old Style" w:hAnsi="Bookman Old Style" w:cs="Bookman Old Style"/>
                <w:sz w:val="18"/>
                <w:lang w:val="en-US"/>
              </w:rPr>
              <w:t>36(37.0)</w:t>
            </w:r>
          </w:p>
          <w:p w14:paraId="2C18A444" w14:textId="44DE679C" w:rsidR="00AE427D" w:rsidRPr="00AE427D" w:rsidRDefault="00AE427D" w:rsidP="0001678A">
            <w:pPr>
              <w:autoSpaceDE w:val="0"/>
              <w:spacing w:line="276" w:lineRule="auto"/>
              <w:jc w:val="center"/>
              <w:rPr>
                <w:rFonts w:ascii="Bookman Old Style" w:hAnsi="Bookman Old Style" w:cstheme="minorBidi"/>
                <w:sz w:val="18"/>
                <w:rtl/>
                <w:lang w:val="en-US" w:bidi="ar-LY"/>
              </w:rPr>
            </w:pPr>
            <w:r>
              <w:rPr>
                <w:rFonts w:ascii="Bookman Old Style" w:hAnsi="Bookman Old Style" w:cs="Bookman Old Style"/>
                <w:sz w:val="18"/>
                <w:lang w:val="en-US"/>
              </w:rPr>
              <w:t>23(2</w:t>
            </w:r>
            <w:r w:rsidR="00956DE2">
              <w:rPr>
                <w:rFonts w:ascii="Bookman Old Style" w:hAnsi="Bookman Old Style" w:cs="Bookman Old Style"/>
                <w:sz w:val="18"/>
                <w:lang w:val="en-US"/>
              </w:rPr>
              <w:t>4.0)</w:t>
            </w:r>
          </w:p>
        </w:tc>
        <w:tc>
          <w:tcPr>
            <w:tcW w:w="1686" w:type="dxa"/>
            <w:vAlign w:val="center"/>
          </w:tcPr>
          <w:p w14:paraId="6E2991AE" w14:textId="77777777" w:rsidR="00956DE2" w:rsidRDefault="00956DE2" w:rsidP="0001678A">
            <w:pPr>
              <w:autoSpaceDE w:val="0"/>
              <w:spacing w:line="276" w:lineRule="auto"/>
              <w:jc w:val="center"/>
              <w:rPr>
                <w:rFonts w:ascii="Bookman Old Style" w:hAnsi="Bookman Old Style" w:cs="Bookman Old Style"/>
                <w:sz w:val="18"/>
                <w:lang w:val="en-US"/>
              </w:rPr>
            </w:pPr>
          </w:p>
          <w:p w14:paraId="2D7402A0" w14:textId="64C081BD" w:rsidR="00956DE2" w:rsidRPr="00956DE2" w:rsidRDefault="00956DE2" w:rsidP="0001678A">
            <w:pPr>
              <w:autoSpaceDE w:val="0"/>
              <w:spacing w:line="276" w:lineRule="auto"/>
              <w:jc w:val="center"/>
              <w:rPr>
                <w:rFonts w:ascii="Bookman Old Style" w:hAnsi="Bookman Old Style" w:cs="Bookman Old Style"/>
                <w:sz w:val="18"/>
                <w:lang w:val="en-US"/>
              </w:rPr>
            </w:pPr>
            <w:r w:rsidRPr="00956DE2">
              <w:rPr>
                <w:rFonts w:ascii="Bookman Old Style" w:hAnsi="Bookman Old Style" w:cs="Bookman Old Style"/>
                <w:sz w:val="18"/>
                <w:lang w:val="en-US"/>
              </w:rPr>
              <w:t>1</w:t>
            </w:r>
            <w:r>
              <w:rPr>
                <w:rFonts w:ascii="Bookman Old Style" w:hAnsi="Bookman Old Style" w:cs="Bookman Old Style"/>
                <w:sz w:val="18"/>
                <w:lang w:val="en-US"/>
              </w:rPr>
              <w:t>5</w:t>
            </w:r>
            <w:r w:rsidRPr="00956DE2">
              <w:rPr>
                <w:rFonts w:ascii="Bookman Old Style" w:hAnsi="Bookman Old Style" w:cs="Bookman Old Style"/>
                <w:sz w:val="18"/>
                <w:lang w:val="en-US"/>
              </w:rPr>
              <w:t>.38±</w:t>
            </w:r>
            <w:r>
              <w:rPr>
                <w:rFonts w:ascii="Bookman Old Style" w:hAnsi="Bookman Old Style" w:cs="Bookman Old Style"/>
                <w:sz w:val="18"/>
                <w:lang w:val="en-US"/>
              </w:rPr>
              <w:t>12</w:t>
            </w:r>
            <w:r w:rsidRPr="00956DE2">
              <w:rPr>
                <w:rFonts w:ascii="Bookman Old Style" w:hAnsi="Bookman Old Style" w:cs="Bookman Old Style"/>
                <w:sz w:val="18"/>
                <w:lang w:val="en-US"/>
              </w:rPr>
              <w:t>.8</w:t>
            </w:r>
          </w:p>
          <w:p w14:paraId="56957F47" w14:textId="5A6105DC" w:rsidR="00956DE2" w:rsidRPr="00956DE2" w:rsidRDefault="00956DE2" w:rsidP="0001678A">
            <w:pPr>
              <w:autoSpaceDE w:val="0"/>
              <w:spacing w:line="276" w:lineRule="auto"/>
              <w:jc w:val="center"/>
              <w:rPr>
                <w:rFonts w:ascii="Bookman Old Style" w:hAnsi="Bookman Old Style" w:cs="Bookman Old Style"/>
                <w:sz w:val="18"/>
                <w:lang w:val="en-US"/>
              </w:rPr>
            </w:pPr>
            <w:r w:rsidRPr="00956DE2">
              <w:rPr>
                <w:rFonts w:ascii="Bookman Old Style" w:hAnsi="Bookman Old Style" w:cs="Bookman Old Style"/>
                <w:sz w:val="18"/>
                <w:lang w:val="en-US"/>
              </w:rPr>
              <w:t>1</w:t>
            </w:r>
            <w:r>
              <w:rPr>
                <w:rFonts w:ascii="Bookman Old Style" w:hAnsi="Bookman Old Style" w:cs="Bookman Old Style"/>
                <w:sz w:val="18"/>
                <w:lang w:val="en-US"/>
              </w:rPr>
              <w:t>4</w:t>
            </w:r>
            <w:r w:rsidRPr="00956DE2">
              <w:rPr>
                <w:rFonts w:ascii="Bookman Old Style" w:hAnsi="Bookman Old Style" w:cs="Bookman Old Style"/>
                <w:sz w:val="18"/>
                <w:lang w:val="en-US"/>
              </w:rPr>
              <w:t>.19±</w:t>
            </w:r>
            <w:r>
              <w:rPr>
                <w:rFonts w:ascii="Bookman Old Style" w:hAnsi="Bookman Old Style" w:cs="Bookman Old Style"/>
                <w:sz w:val="18"/>
                <w:lang w:val="en-US"/>
              </w:rPr>
              <w:t>5</w:t>
            </w:r>
            <w:r w:rsidRPr="00956DE2">
              <w:rPr>
                <w:rFonts w:ascii="Bookman Old Style" w:hAnsi="Bookman Old Style" w:cs="Bookman Old Style"/>
                <w:sz w:val="18"/>
                <w:lang w:val="en-US"/>
              </w:rPr>
              <w:t>.71</w:t>
            </w:r>
          </w:p>
          <w:p w14:paraId="48628EF5" w14:textId="4040A7C0" w:rsidR="00B16DEC" w:rsidRDefault="00956DE2" w:rsidP="0001678A">
            <w:pPr>
              <w:autoSpaceDE w:val="0"/>
              <w:spacing w:line="276" w:lineRule="auto"/>
              <w:jc w:val="center"/>
              <w:rPr>
                <w:rFonts w:ascii="Bookman Old Style" w:hAnsi="Bookman Old Style" w:cs="Bookman Old Style"/>
                <w:sz w:val="18"/>
                <w:lang w:val="en-US"/>
              </w:rPr>
            </w:pPr>
            <w:r w:rsidRPr="00956DE2">
              <w:rPr>
                <w:rFonts w:ascii="Bookman Old Style" w:hAnsi="Bookman Old Style" w:cs="Bookman Old Style"/>
                <w:sz w:val="18"/>
                <w:lang w:val="en-US"/>
              </w:rPr>
              <w:t>14.95±15.88</w:t>
            </w:r>
          </w:p>
        </w:tc>
      </w:tr>
      <w:tr w:rsidR="00B16DEC" w14:paraId="077A7327" w14:textId="77777777" w:rsidTr="00BF32B7">
        <w:trPr>
          <w:trHeight w:val="669"/>
          <w:jc w:val="center"/>
        </w:trPr>
        <w:tc>
          <w:tcPr>
            <w:tcW w:w="1885" w:type="dxa"/>
            <w:vAlign w:val="center"/>
          </w:tcPr>
          <w:p w14:paraId="4D2CD395" w14:textId="77777777" w:rsidR="00956DE2" w:rsidRPr="00956DE2" w:rsidRDefault="00956DE2" w:rsidP="0001678A">
            <w:pPr>
              <w:autoSpaceDE w:val="0"/>
              <w:spacing w:line="276" w:lineRule="auto"/>
              <w:jc w:val="center"/>
              <w:rPr>
                <w:rFonts w:ascii="Bookman Old Style" w:hAnsi="Bookman Old Style" w:cs="Bookman Old Style"/>
                <w:b/>
                <w:bCs/>
                <w:sz w:val="18"/>
                <w:lang w:val="en-US"/>
              </w:rPr>
            </w:pPr>
            <w:r w:rsidRPr="00956DE2">
              <w:rPr>
                <w:rFonts w:ascii="Bookman Old Style" w:hAnsi="Bookman Old Style" w:cs="Bookman Old Style"/>
                <w:b/>
                <w:bCs/>
                <w:sz w:val="18"/>
                <w:lang w:val="en-US"/>
              </w:rPr>
              <w:t>Daily sunlight exposure</w:t>
            </w:r>
          </w:p>
          <w:p w14:paraId="0B4E1F23" w14:textId="77777777" w:rsidR="00B16DEC" w:rsidRDefault="00956DE2" w:rsidP="0001678A">
            <w:pPr>
              <w:autoSpaceDE w:val="0"/>
              <w:spacing w:line="276" w:lineRule="auto"/>
              <w:jc w:val="center"/>
              <w:rPr>
                <w:rFonts w:ascii="Bookman Old Style" w:hAnsi="Bookman Old Style" w:cs="Bookman Old Style"/>
                <w:sz w:val="18"/>
                <w:lang w:val="en-US"/>
              </w:rPr>
            </w:pPr>
            <w:r w:rsidRPr="00956DE2">
              <w:rPr>
                <w:rFonts w:ascii="Bookman Old Style" w:hAnsi="Bookman Old Style" w:cs="Bookman Old Style"/>
                <w:sz w:val="18"/>
                <w:lang w:val="en-US"/>
              </w:rPr>
              <w:t>Yes</w:t>
            </w:r>
          </w:p>
          <w:p w14:paraId="61CE9DC0" w14:textId="42143B3A" w:rsidR="00956DE2" w:rsidRDefault="00956DE2" w:rsidP="0001678A">
            <w:pPr>
              <w:autoSpaceDE w:val="0"/>
              <w:spacing w:line="276" w:lineRule="auto"/>
              <w:jc w:val="center"/>
              <w:rPr>
                <w:rFonts w:ascii="Bookman Old Style" w:hAnsi="Bookman Old Style" w:cs="Bookman Old Style"/>
                <w:sz w:val="18"/>
                <w:lang w:val="en-US"/>
              </w:rPr>
            </w:pPr>
            <w:r>
              <w:rPr>
                <w:rFonts w:ascii="Bookman Old Style" w:hAnsi="Bookman Old Style" w:cs="Bookman Old Style"/>
                <w:sz w:val="18"/>
                <w:lang w:val="en-US"/>
              </w:rPr>
              <w:t>No</w:t>
            </w:r>
          </w:p>
        </w:tc>
        <w:tc>
          <w:tcPr>
            <w:tcW w:w="1102" w:type="dxa"/>
            <w:vAlign w:val="center"/>
          </w:tcPr>
          <w:p w14:paraId="4C2941C6" w14:textId="77777777" w:rsidR="00956DE2" w:rsidRDefault="00956DE2" w:rsidP="0001678A">
            <w:pPr>
              <w:autoSpaceDE w:val="0"/>
              <w:spacing w:line="276" w:lineRule="auto"/>
              <w:jc w:val="center"/>
              <w:rPr>
                <w:rFonts w:ascii="Bookman Old Style" w:hAnsi="Bookman Old Style" w:cs="Bookman Old Style"/>
                <w:sz w:val="18"/>
                <w:lang w:val="en-US"/>
              </w:rPr>
            </w:pPr>
          </w:p>
          <w:p w14:paraId="2BE2A26D" w14:textId="6C99323D" w:rsidR="00956DE2" w:rsidRPr="00956DE2" w:rsidRDefault="00956DE2" w:rsidP="0001678A">
            <w:pPr>
              <w:autoSpaceDE w:val="0"/>
              <w:spacing w:line="276" w:lineRule="auto"/>
              <w:jc w:val="center"/>
              <w:rPr>
                <w:rFonts w:ascii="Bookman Old Style" w:hAnsi="Bookman Old Style" w:cs="Bookman Old Style"/>
                <w:sz w:val="18"/>
                <w:lang w:val="en-US"/>
              </w:rPr>
            </w:pPr>
            <w:r w:rsidRPr="00956DE2">
              <w:rPr>
                <w:rFonts w:ascii="Bookman Old Style" w:hAnsi="Bookman Old Style" w:cs="Bookman Old Style"/>
                <w:sz w:val="18"/>
                <w:lang w:val="en-US"/>
              </w:rPr>
              <w:t>41 (42.3%)</w:t>
            </w:r>
          </w:p>
          <w:p w14:paraId="4E86C224" w14:textId="307DFE80" w:rsidR="00B16DEC" w:rsidRDefault="00956DE2" w:rsidP="0001678A">
            <w:pPr>
              <w:autoSpaceDE w:val="0"/>
              <w:spacing w:line="276" w:lineRule="auto"/>
              <w:jc w:val="center"/>
              <w:rPr>
                <w:rFonts w:ascii="Bookman Old Style" w:hAnsi="Bookman Old Style" w:cs="Bookman Old Style"/>
                <w:sz w:val="18"/>
                <w:lang w:val="en-US"/>
              </w:rPr>
            </w:pPr>
            <w:r w:rsidRPr="00956DE2">
              <w:rPr>
                <w:rFonts w:ascii="Bookman Old Style" w:hAnsi="Bookman Old Style" w:cs="Bookman Old Style"/>
                <w:sz w:val="18"/>
                <w:lang w:val="en-US"/>
              </w:rPr>
              <w:t>56 (57.7%)</w:t>
            </w:r>
          </w:p>
        </w:tc>
        <w:tc>
          <w:tcPr>
            <w:tcW w:w="1686" w:type="dxa"/>
            <w:vAlign w:val="center"/>
          </w:tcPr>
          <w:p w14:paraId="328738F5" w14:textId="77777777" w:rsidR="00956DE2" w:rsidRDefault="00956DE2" w:rsidP="0001678A">
            <w:pPr>
              <w:autoSpaceDE w:val="0"/>
              <w:spacing w:line="276" w:lineRule="auto"/>
              <w:jc w:val="center"/>
              <w:rPr>
                <w:rFonts w:ascii="Bookman Old Style" w:hAnsi="Bookman Old Style" w:cs="Bookman Old Style"/>
                <w:sz w:val="18"/>
                <w:lang w:val="en-US"/>
              </w:rPr>
            </w:pPr>
          </w:p>
          <w:p w14:paraId="654C3098" w14:textId="5BCBBFBA" w:rsidR="00956DE2" w:rsidRPr="00956DE2" w:rsidRDefault="00956DE2" w:rsidP="0001678A">
            <w:pPr>
              <w:autoSpaceDE w:val="0"/>
              <w:spacing w:line="276" w:lineRule="auto"/>
              <w:jc w:val="center"/>
              <w:rPr>
                <w:rFonts w:ascii="Bookman Old Style" w:hAnsi="Bookman Old Style" w:cs="Bookman Old Style"/>
                <w:sz w:val="18"/>
                <w:lang w:val="en-US"/>
              </w:rPr>
            </w:pPr>
            <w:r w:rsidRPr="00956DE2">
              <w:rPr>
                <w:rFonts w:ascii="Bookman Old Style" w:hAnsi="Bookman Old Style" w:cs="Bookman Old Style"/>
                <w:sz w:val="18"/>
                <w:lang w:val="en-US"/>
              </w:rPr>
              <w:t>15.13±11.05</w:t>
            </w:r>
          </w:p>
          <w:p w14:paraId="22D2AE6E" w14:textId="36F122AB" w:rsidR="00B16DEC" w:rsidRDefault="00956DE2" w:rsidP="0001678A">
            <w:pPr>
              <w:autoSpaceDE w:val="0"/>
              <w:spacing w:line="276" w:lineRule="auto"/>
              <w:jc w:val="center"/>
              <w:rPr>
                <w:rFonts w:ascii="Bookman Old Style" w:hAnsi="Bookman Old Style" w:cs="Bookman Old Style"/>
                <w:sz w:val="18"/>
                <w:lang w:val="en-US"/>
              </w:rPr>
            </w:pPr>
            <w:r w:rsidRPr="00956DE2">
              <w:rPr>
                <w:rFonts w:ascii="Bookman Old Style" w:hAnsi="Bookman Old Style" w:cs="Bookman Old Style"/>
                <w:sz w:val="18"/>
                <w:lang w:val="en-US"/>
              </w:rPr>
              <w:t>14.41±12.10</w:t>
            </w:r>
          </w:p>
        </w:tc>
      </w:tr>
    </w:tbl>
    <w:p w14:paraId="7786274F" w14:textId="11B5E0A8" w:rsidR="00AE427D" w:rsidRDefault="00AE427D">
      <w:pPr>
        <w:autoSpaceDE w:val="0"/>
        <w:spacing w:line="276" w:lineRule="auto"/>
        <w:jc w:val="lowKashida"/>
        <w:rPr>
          <w:rFonts w:ascii="Bookman Old Style" w:hAnsi="Bookman Old Style" w:cs="Bookman Old Style"/>
          <w:sz w:val="18"/>
          <w:lang w:val="en-US"/>
        </w:rPr>
      </w:pPr>
    </w:p>
    <w:p w14:paraId="0978411C" w14:textId="4164CA21" w:rsidR="0001678A" w:rsidRDefault="0001678A" w:rsidP="0001678A">
      <w:pPr>
        <w:jc w:val="lowKashida"/>
        <w:rPr>
          <w:rFonts w:ascii="Bookman Old Style" w:hAnsi="Bookman Old Style" w:cs="Bookman Old Style"/>
          <w:sz w:val="18"/>
          <w:lang w:val="en-US"/>
        </w:rPr>
      </w:pPr>
      <w:r w:rsidRPr="0001678A">
        <w:rPr>
          <w:rFonts w:ascii="Bookman Old Style" w:hAnsi="Bookman Old Style" w:cs="Bookman Old Style"/>
          <w:sz w:val="18"/>
          <w:lang w:val="en-US"/>
        </w:rPr>
        <w:t xml:space="preserve">The number of women was higher in the </w:t>
      </w:r>
      <w:r>
        <w:rPr>
          <w:rFonts w:ascii="Bookman Old Style" w:hAnsi="Bookman Old Style" w:cs="Bookman Old Style"/>
          <w:sz w:val="18"/>
          <w:lang w:val="en-US"/>
        </w:rPr>
        <w:t>insufficient</w:t>
      </w:r>
      <w:r w:rsidRPr="0001678A">
        <w:rPr>
          <w:rFonts w:ascii="Bookman Old Style" w:hAnsi="Bookman Old Style" w:cs="Bookman Old Style"/>
          <w:sz w:val="18"/>
          <w:lang w:val="en-US"/>
        </w:rPr>
        <w:t xml:space="preserve"> group, and their mean vitamin D level was lower (15.13±2.34) than sufficient groups (33.95±20.71 ng/mL) (Table 2). </w:t>
      </w:r>
    </w:p>
    <w:p w14:paraId="2A107C12" w14:textId="77777777" w:rsidR="0001678A" w:rsidRDefault="0001678A">
      <w:pPr>
        <w:autoSpaceDE w:val="0"/>
        <w:spacing w:line="276" w:lineRule="auto"/>
        <w:jc w:val="lowKashida"/>
        <w:rPr>
          <w:rFonts w:ascii="Bookman Old Style" w:hAnsi="Bookman Old Style" w:cs="Bookman Old Style"/>
          <w:sz w:val="18"/>
          <w:lang w:val="en-US"/>
        </w:rPr>
      </w:pPr>
    </w:p>
    <w:p w14:paraId="58EBC90F" w14:textId="31CAE77B" w:rsidR="00956DE2" w:rsidRPr="0001678A" w:rsidRDefault="00956DE2" w:rsidP="0001678A">
      <w:pPr>
        <w:autoSpaceDE w:val="0"/>
        <w:spacing w:line="276" w:lineRule="auto"/>
        <w:jc w:val="center"/>
        <w:rPr>
          <w:rFonts w:ascii="Bookman Old Style" w:hAnsi="Bookman Old Style" w:cs="Bookman Old Style"/>
          <w:b/>
          <w:bCs/>
          <w:i/>
          <w:iCs/>
          <w:sz w:val="18"/>
          <w:lang w:val="en-US"/>
        </w:rPr>
      </w:pPr>
      <w:r w:rsidRPr="0001678A">
        <w:rPr>
          <w:rFonts w:ascii="Bookman Old Style" w:hAnsi="Bookman Old Style" w:cs="Bookman Old Style"/>
          <w:b/>
          <w:bCs/>
          <w:i/>
          <w:iCs/>
          <w:sz w:val="18"/>
          <w:lang w:val="en-US"/>
        </w:rPr>
        <w:t>Table 2. laboratory results</w:t>
      </w:r>
    </w:p>
    <w:tbl>
      <w:tblPr>
        <w:tblStyle w:val="TableGrid"/>
        <w:tblW w:w="0" w:type="auto"/>
        <w:tblLook w:val="04A0" w:firstRow="1" w:lastRow="0" w:firstColumn="1" w:lastColumn="0" w:noHBand="0" w:noVBand="1"/>
      </w:tblPr>
      <w:tblGrid>
        <w:gridCol w:w="1620"/>
        <w:gridCol w:w="1620"/>
        <w:gridCol w:w="1621"/>
      </w:tblGrid>
      <w:tr w:rsidR="0001678A" w14:paraId="2E8D576C" w14:textId="77777777" w:rsidTr="00BF32B7">
        <w:trPr>
          <w:trHeight w:val="240"/>
        </w:trPr>
        <w:tc>
          <w:tcPr>
            <w:tcW w:w="1620" w:type="dxa"/>
          </w:tcPr>
          <w:p w14:paraId="65A309C8" w14:textId="5C5E7B85" w:rsidR="0001678A" w:rsidRPr="0001678A" w:rsidRDefault="0001678A">
            <w:pPr>
              <w:autoSpaceDE w:val="0"/>
              <w:spacing w:line="276" w:lineRule="auto"/>
              <w:jc w:val="lowKashida"/>
              <w:rPr>
                <w:rFonts w:ascii="Bookman Old Style" w:hAnsi="Bookman Old Style" w:cs="Bookman Old Style"/>
                <w:b/>
                <w:bCs/>
                <w:sz w:val="18"/>
                <w:lang w:val="en-US"/>
              </w:rPr>
            </w:pPr>
            <w:r w:rsidRPr="0001678A">
              <w:rPr>
                <w:rFonts w:ascii="Bookman Old Style" w:hAnsi="Bookman Old Style" w:cs="Bookman Old Style"/>
                <w:b/>
                <w:bCs/>
                <w:sz w:val="18"/>
                <w:lang w:val="en-US"/>
              </w:rPr>
              <w:t xml:space="preserve">Variables </w:t>
            </w:r>
          </w:p>
        </w:tc>
        <w:tc>
          <w:tcPr>
            <w:tcW w:w="1620" w:type="dxa"/>
          </w:tcPr>
          <w:p w14:paraId="3ABB3A90" w14:textId="5096B220" w:rsidR="0001678A" w:rsidRPr="0001678A" w:rsidRDefault="0001678A">
            <w:pPr>
              <w:autoSpaceDE w:val="0"/>
              <w:spacing w:line="276" w:lineRule="auto"/>
              <w:jc w:val="lowKashida"/>
              <w:rPr>
                <w:rFonts w:ascii="Bookman Old Style" w:hAnsi="Bookman Old Style" w:cs="Bookman Old Style"/>
                <w:b/>
                <w:bCs/>
                <w:sz w:val="18"/>
                <w:lang w:val="en-US"/>
              </w:rPr>
            </w:pPr>
            <w:r w:rsidRPr="0001678A">
              <w:rPr>
                <w:rFonts w:ascii="Bookman Old Style" w:hAnsi="Bookman Old Style" w:cs="Bookman Old Style"/>
                <w:b/>
                <w:bCs/>
                <w:sz w:val="18"/>
                <w:lang w:val="en-US"/>
              </w:rPr>
              <w:t>Insufficient</w:t>
            </w:r>
          </w:p>
        </w:tc>
        <w:tc>
          <w:tcPr>
            <w:tcW w:w="1621" w:type="dxa"/>
          </w:tcPr>
          <w:p w14:paraId="3BC27849" w14:textId="5B2252A2" w:rsidR="0001678A" w:rsidRPr="0001678A" w:rsidRDefault="0001678A">
            <w:pPr>
              <w:autoSpaceDE w:val="0"/>
              <w:spacing w:line="276" w:lineRule="auto"/>
              <w:jc w:val="lowKashida"/>
              <w:rPr>
                <w:rFonts w:ascii="Bookman Old Style" w:hAnsi="Bookman Old Style" w:cs="Bookman Old Style"/>
                <w:b/>
                <w:bCs/>
                <w:sz w:val="18"/>
                <w:lang w:val="en-US"/>
              </w:rPr>
            </w:pPr>
            <w:r w:rsidRPr="0001678A">
              <w:rPr>
                <w:rFonts w:ascii="Bookman Old Style" w:hAnsi="Bookman Old Style" w:cs="Bookman Old Style"/>
                <w:b/>
                <w:bCs/>
                <w:sz w:val="18"/>
                <w:lang w:val="en-US"/>
              </w:rPr>
              <w:t>Sufficient</w:t>
            </w:r>
          </w:p>
        </w:tc>
      </w:tr>
      <w:tr w:rsidR="0001678A" w14:paraId="561CABCE" w14:textId="77777777" w:rsidTr="00BF32B7">
        <w:trPr>
          <w:trHeight w:val="481"/>
        </w:trPr>
        <w:tc>
          <w:tcPr>
            <w:tcW w:w="1620" w:type="dxa"/>
          </w:tcPr>
          <w:p w14:paraId="7F5F87F9" w14:textId="6FBE5B4C" w:rsidR="0001678A" w:rsidRDefault="0001678A" w:rsidP="0001678A">
            <w:pPr>
              <w:autoSpaceDE w:val="0"/>
              <w:spacing w:line="276" w:lineRule="auto"/>
              <w:jc w:val="lowKashida"/>
              <w:rPr>
                <w:rFonts w:ascii="Bookman Old Style" w:hAnsi="Bookman Old Style" w:cs="Bookman Old Style"/>
                <w:sz w:val="18"/>
                <w:lang w:val="en-US"/>
              </w:rPr>
            </w:pPr>
            <w:r w:rsidRPr="0001678A">
              <w:rPr>
                <w:rFonts w:ascii="Bookman Old Style" w:hAnsi="Bookman Old Style" w:cs="Bookman Old Style"/>
                <w:sz w:val="18"/>
                <w:lang w:val="en-US"/>
              </w:rPr>
              <w:t>Number of women (n, %)</w:t>
            </w:r>
          </w:p>
        </w:tc>
        <w:tc>
          <w:tcPr>
            <w:tcW w:w="1620" w:type="dxa"/>
          </w:tcPr>
          <w:p w14:paraId="0EF04F13" w14:textId="15C782C3" w:rsidR="0001678A" w:rsidRDefault="0001678A" w:rsidP="0001678A">
            <w:pPr>
              <w:autoSpaceDE w:val="0"/>
              <w:spacing w:line="276" w:lineRule="auto"/>
              <w:jc w:val="lowKashida"/>
              <w:rPr>
                <w:rFonts w:ascii="Bookman Old Style" w:hAnsi="Bookman Old Style" w:cs="Bookman Old Style"/>
                <w:sz w:val="18"/>
                <w:lang w:val="en-US"/>
              </w:rPr>
            </w:pPr>
            <w:r>
              <w:rPr>
                <w:rFonts w:ascii="Bookman Old Style" w:hAnsi="Bookman Old Style" w:cs="Bookman Old Style"/>
                <w:sz w:val="18"/>
                <w:lang w:val="en-US"/>
              </w:rPr>
              <w:t>83</w:t>
            </w:r>
            <w:r w:rsidRPr="0001678A">
              <w:rPr>
                <w:rFonts w:ascii="Bookman Old Style" w:hAnsi="Bookman Old Style" w:cs="Bookman Old Style"/>
                <w:sz w:val="18"/>
                <w:lang w:val="en-US"/>
              </w:rPr>
              <w:t xml:space="preserve"> (</w:t>
            </w:r>
            <w:r>
              <w:rPr>
                <w:rFonts w:ascii="Bookman Old Style" w:hAnsi="Bookman Old Style" w:cs="Bookman Old Style"/>
                <w:sz w:val="18"/>
                <w:lang w:val="en-US"/>
              </w:rPr>
              <w:t>85</w:t>
            </w:r>
            <w:r w:rsidRPr="0001678A">
              <w:rPr>
                <w:rFonts w:ascii="Bookman Old Style" w:hAnsi="Bookman Old Style" w:cs="Bookman Old Style"/>
                <w:sz w:val="18"/>
                <w:lang w:val="en-US"/>
              </w:rPr>
              <w:t>.</w:t>
            </w:r>
            <w:r>
              <w:rPr>
                <w:rFonts w:ascii="Bookman Old Style" w:hAnsi="Bookman Old Style" w:cs="Bookman Old Style"/>
                <w:sz w:val="18"/>
                <w:lang w:val="en-US"/>
              </w:rPr>
              <w:t>6</w:t>
            </w:r>
            <w:r w:rsidRPr="0001678A">
              <w:rPr>
                <w:rFonts w:ascii="Bookman Old Style" w:hAnsi="Bookman Old Style" w:cs="Bookman Old Style"/>
                <w:sz w:val="18"/>
                <w:lang w:val="en-US"/>
              </w:rPr>
              <w:t>%)</w:t>
            </w:r>
          </w:p>
        </w:tc>
        <w:tc>
          <w:tcPr>
            <w:tcW w:w="1621" w:type="dxa"/>
          </w:tcPr>
          <w:p w14:paraId="341649DE" w14:textId="137B3429" w:rsidR="0001678A" w:rsidRDefault="0001678A" w:rsidP="0001678A">
            <w:pPr>
              <w:autoSpaceDE w:val="0"/>
              <w:spacing w:line="276" w:lineRule="auto"/>
              <w:jc w:val="lowKashida"/>
              <w:rPr>
                <w:rFonts w:ascii="Bookman Old Style" w:hAnsi="Bookman Old Style" w:cs="Bookman Old Style"/>
                <w:sz w:val="18"/>
                <w:lang w:val="en-US"/>
              </w:rPr>
            </w:pPr>
            <w:r w:rsidRPr="0001678A">
              <w:rPr>
                <w:rFonts w:ascii="Bookman Old Style" w:hAnsi="Bookman Old Style" w:cs="Bookman Old Style"/>
                <w:sz w:val="18"/>
                <w:lang w:val="en-US"/>
              </w:rPr>
              <w:t>14 (14.4%)</w:t>
            </w:r>
          </w:p>
        </w:tc>
      </w:tr>
      <w:tr w:rsidR="0001678A" w14:paraId="1DA52D37" w14:textId="77777777" w:rsidTr="00BF32B7">
        <w:trPr>
          <w:trHeight w:val="721"/>
        </w:trPr>
        <w:tc>
          <w:tcPr>
            <w:tcW w:w="1620" w:type="dxa"/>
          </w:tcPr>
          <w:p w14:paraId="3209E6ED" w14:textId="7699D98C" w:rsidR="0001678A" w:rsidRPr="0001678A" w:rsidRDefault="0001678A" w:rsidP="0001678A">
            <w:pPr>
              <w:autoSpaceDE w:val="0"/>
              <w:spacing w:line="276" w:lineRule="auto"/>
              <w:jc w:val="lowKashida"/>
              <w:rPr>
                <w:rFonts w:ascii="Bookman Old Style" w:hAnsi="Bookman Old Style" w:cs="Bookman Old Style"/>
                <w:sz w:val="18"/>
                <w:lang w:val="en-US"/>
              </w:rPr>
            </w:pPr>
            <w:r w:rsidRPr="0001678A">
              <w:rPr>
                <w:rFonts w:ascii="Bookman Old Style" w:hAnsi="Bookman Old Style" w:cs="Bookman Old Style"/>
                <w:sz w:val="18"/>
                <w:lang w:val="en-US"/>
              </w:rPr>
              <w:t>25(OH)D (ng/mL) (mean ± SD)</w:t>
            </w:r>
          </w:p>
        </w:tc>
        <w:tc>
          <w:tcPr>
            <w:tcW w:w="1620" w:type="dxa"/>
          </w:tcPr>
          <w:p w14:paraId="40ECE318" w14:textId="5E655104" w:rsidR="0001678A" w:rsidRDefault="0001678A" w:rsidP="0001678A">
            <w:pPr>
              <w:autoSpaceDE w:val="0"/>
              <w:spacing w:line="276" w:lineRule="auto"/>
              <w:jc w:val="lowKashida"/>
              <w:rPr>
                <w:rFonts w:ascii="Bookman Old Style" w:hAnsi="Bookman Old Style" w:cs="Bookman Old Style"/>
                <w:sz w:val="18"/>
                <w:lang w:val="en-US"/>
              </w:rPr>
            </w:pPr>
            <w:r w:rsidRPr="0001678A">
              <w:rPr>
                <w:rFonts w:ascii="Bookman Old Style" w:hAnsi="Bookman Old Style" w:cs="Bookman Old Style"/>
                <w:sz w:val="18"/>
                <w:lang w:val="en-US"/>
              </w:rPr>
              <w:t>15.13±2.34</w:t>
            </w:r>
          </w:p>
        </w:tc>
        <w:tc>
          <w:tcPr>
            <w:tcW w:w="1621" w:type="dxa"/>
          </w:tcPr>
          <w:p w14:paraId="5AD0F71E" w14:textId="39D99116" w:rsidR="0001678A" w:rsidRPr="0001678A" w:rsidRDefault="0001678A" w:rsidP="0001678A">
            <w:pPr>
              <w:autoSpaceDE w:val="0"/>
              <w:spacing w:line="276" w:lineRule="auto"/>
              <w:jc w:val="lowKashida"/>
              <w:rPr>
                <w:rFonts w:ascii="Bookman Old Style" w:hAnsi="Bookman Old Style" w:cs="Bookman Old Style"/>
                <w:sz w:val="18"/>
                <w:lang w:val="en-US"/>
              </w:rPr>
            </w:pPr>
            <w:r w:rsidRPr="0001678A">
              <w:rPr>
                <w:rFonts w:ascii="Bookman Old Style" w:hAnsi="Bookman Old Style" w:cs="Bookman Old Style"/>
                <w:sz w:val="18"/>
                <w:lang w:val="en-US"/>
              </w:rPr>
              <w:t>33.95±20.71</w:t>
            </w:r>
          </w:p>
        </w:tc>
      </w:tr>
    </w:tbl>
    <w:p w14:paraId="7D6FDBF4" w14:textId="77777777" w:rsidR="0014533F" w:rsidRDefault="0014533F">
      <w:pPr>
        <w:autoSpaceDE w:val="0"/>
        <w:spacing w:line="276" w:lineRule="auto"/>
        <w:jc w:val="lowKashida"/>
        <w:rPr>
          <w:rFonts w:ascii="Bookman Old Style" w:hAnsi="Bookman Old Style" w:cs="Bookman Old Style"/>
          <w:sz w:val="18"/>
          <w:lang w:val="en-US"/>
        </w:rPr>
      </w:pPr>
    </w:p>
    <w:p w14:paraId="396BD19D" w14:textId="786900C6" w:rsidR="0001678A" w:rsidRPr="0001678A" w:rsidRDefault="0001678A">
      <w:pPr>
        <w:autoSpaceDE w:val="0"/>
        <w:spacing w:line="276" w:lineRule="auto"/>
        <w:jc w:val="lowKashida"/>
        <w:rPr>
          <w:rFonts w:ascii="Bookman Old Style" w:hAnsi="Bookman Old Style" w:cs="Bookman Old Style"/>
          <w:b/>
          <w:bCs/>
          <w:sz w:val="22"/>
          <w:szCs w:val="24"/>
          <w:lang w:val="en-US"/>
        </w:rPr>
      </w:pPr>
      <w:r w:rsidRPr="0001678A">
        <w:rPr>
          <w:rFonts w:ascii="Bookman Old Style" w:hAnsi="Bookman Old Style" w:cs="Bookman Old Style"/>
          <w:b/>
          <w:bCs/>
          <w:sz w:val="22"/>
          <w:szCs w:val="24"/>
          <w:lang w:val="en-US"/>
        </w:rPr>
        <w:t>Discussion</w:t>
      </w:r>
    </w:p>
    <w:p w14:paraId="603CAE2D" w14:textId="538BE457" w:rsidR="0014533F" w:rsidRDefault="0001678A">
      <w:pPr>
        <w:autoSpaceDE w:val="0"/>
        <w:spacing w:line="276" w:lineRule="auto"/>
        <w:jc w:val="lowKashida"/>
        <w:rPr>
          <w:rFonts w:ascii="Bookman Old Style" w:hAnsi="Bookman Old Style" w:cs="Bookman Old Style"/>
          <w:sz w:val="18"/>
          <w:lang w:val="en-US"/>
        </w:rPr>
      </w:pPr>
      <w:r w:rsidRPr="0001678A">
        <w:rPr>
          <w:rFonts w:ascii="Bookman Old Style" w:hAnsi="Bookman Old Style" w:cs="Bookman Old Style"/>
          <w:sz w:val="18"/>
          <w:lang w:val="en-US"/>
        </w:rPr>
        <w:t xml:space="preserve">Vitamin D deficiency causes serious health problems for both mothers and their infants, as the mother's vitamin D store is the primary source of vitamin D for the fetus </w:t>
      </w:r>
      <w:r w:rsidR="0014533F">
        <w:rPr>
          <w:rFonts w:ascii="Bookman Old Style" w:hAnsi="Bookman Old Style" w:cs="Bookman Old Style"/>
          <w:sz w:val="18"/>
          <w:lang w:val="en-US"/>
        </w:rPr>
        <w:t>[</w:t>
      </w:r>
      <w:r w:rsidRPr="0001678A">
        <w:rPr>
          <w:rFonts w:ascii="Bookman Old Style" w:hAnsi="Bookman Old Style" w:cs="Bookman Old Style"/>
          <w:sz w:val="18"/>
          <w:lang w:val="en-US"/>
        </w:rPr>
        <w:t>9</w:t>
      </w:r>
      <w:r w:rsidR="0014533F">
        <w:rPr>
          <w:rFonts w:ascii="Bookman Old Style" w:hAnsi="Bookman Old Style" w:cs="Bookman Old Style"/>
          <w:sz w:val="18"/>
          <w:lang w:val="en-US"/>
        </w:rPr>
        <w:t>]</w:t>
      </w:r>
      <w:r w:rsidRPr="0001678A">
        <w:rPr>
          <w:rFonts w:ascii="Bookman Old Style" w:hAnsi="Bookman Old Style" w:cs="Bookman Old Style"/>
          <w:sz w:val="18"/>
          <w:lang w:val="en-US"/>
        </w:rPr>
        <w:t xml:space="preserve">. </w:t>
      </w:r>
    </w:p>
    <w:p w14:paraId="4C2F038A" w14:textId="77777777" w:rsidR="00BF32B7" w:rsidRDefault="0001678A">
      <w:pPr>
        <w:autoSpaceDE w:val="0"/>
        <w:spacing w:line="276" w:lineRule="auto"/>
        <w:jc w:val="lowKashida"/>
        <w:rPr>
          <w:rFonts w:ascii="Bookman Old Style" w:hAnsi="Bookman Old Style" w:cs="Bookman Old Style"/>
          <w:sz w:val="18"/>
          <w:lang w:val="en-US"/>
        </w:rPr>
      </w:pPr>
      <w:r w:rsidRPr="0001678A">
        <w:rPr>
          <w:rFonts w:ascii="Bookman Old Style" w:hAnsi="Bookman Old Style" w:cs="Bookman Old Style"/>
          <w:sz w:val="18"/>
          <w:lang w:val="en-US"/>
        </w:rPr>
        <w:t xml:space="preserve">The World Health Organization recommends that pregnant women take 200 IU of vitamin D per day </w:t>
      </w:r>
      <w:r w:rsidR="0014533F">
        <w:rPr>
          <w:rFonts w:ascii="Bookman Old Style" w:hAnsi="Bookman Old Style" w:cs="Bookman Old Style"/>
          <w:sz w:val="18"/>
          <w:lang w:val="en-US"/>
        </w:rPr>
        <w:t>[10]</w:t>
      </w:r>
      <w:r w:rsidRPr="0001678A">
        <w:rPr>
          <w:rFonts w:ascii="Bookman Old Style" w:hAnsi="Bookman Old Style" w:cs="Bookman Old Style"/>
          <w:sz w:val="18"/>
          <w:lang w:val="en-US"/>
        </w:rPr>
        <w:t xml:space="preserve">. </w:t>
      </w:r>
    </w:p>
    <w:p w14:paraId="3595B098" w14:textId="77777777" w:rsidR="00BF32B7" w:rsidRDefault="00BF32B7">
      <w:pPr>
        <w:autoSpaceDE w:val="0"/>
        <w:spacing w:line="276" w:lineRule="auto"/>
        <w:jc w:val="lowKashida"/>
        <w:rPr>
          <w:rFonts w:ascii="Bookman Old Style" w:hAnsi="Bookman Old Style" w:cs="Bookman Old Style"/>
          <w:sz w:val="18"/>
          <w:lang w:val="en-US"/>
        </w:rPr>
      </w:pPr>
    </w:p>
    <w:p w14:paraId="2321E35E" w14:textId="77777777" w:rsidR="00BF32B7" w:rsidRDefault="00BF32B7">
      <w:pPr>
        <w:autoSpaceDE w:val="0"/>
        <w:spacing w:line="276" w:lineRule="auto"/>
        <w:jc w:val="lowKashida"/>
        <w:rPr>
          <w:rFonts w:ascii="Bookman Old Style" w:hAnsi="Bookman Old Style" w:cs="Bookman Old Style"/>
          <w:sz w:val="18"/>
          <w:lang w:val="en-US"/>
        </w:rPr>
      </w:pPr>
    </w:p>
    <w:p w14:paraId="617216A3" w14:textId="4AA47B7A" w:rsidR="0001678A" w:rsidRDefault="0001678A">
      <w:pPr>
        <w:autoSpaceDE w:val="0"/>
        <w:spacing w:line="276" w:lineRule="auto"/>
        <w:jc w:val="lowKashida"/>
        <w:rPr>
          <w:rFonts w:ascii="Bookman Old Style" w:hAnsi="Bookman Old Style" w:cs="Bookman Old Style"/>
          <w:sz w:val="18"/>
          <w:lang w:val="en-US"/>
        </w:rPr>
      </w:pPr>
      <w:r w:rsidRPr="0001678A">
        <w:rPr>
          <w:rFonts w:ascii="Bookman Old Style" w:hAnsi="Bookman Old Style" w:cs="Bookman Old Style"/>
          <w:sz w:val="18"/>
          <w:lang w:val="en-US"/>
        </w:rPr>
        <w:t xml:space="preserve">The Institute of Medicine recommended that the </w:t>
      </w:r>
      <w:r w:rsidRPr="0001678A">
        <w:rPr>
          <w:rFonts w:ascii="Bookman Old Style" w:hAnsi="Bookman Old Style" w:cs="Bookman Old Style"/>
          <w:sz w:val="18"/>
          <w:lang w:val="en-US"/>
        </w:rPr>
        <w:t xml:space="preserve">"Estimated Average Requirement" and "Recommended Dietary Allowance" (RDA) for pregnant women be 400 and 600 IU/day, respectively </w:t>
      </w:r>
      <w:r w:rsidR="0014533F">
        <w:rPr>
          <w:rFonts w:ascii="Bookman Old Style" w:hAnsi="Bookman Old Style" w:cs="Bookman Old Style"/>
          <w:sz w:val="18"/>
          <w:lang w:val="en-US"/>
        </w:rPr>
        <w:t>[11]</w:t>
      </w:r>
      <w:r w:rsidRPr="0001678A">
        <w:rPr>
          <w:rFonts w:ascii="Bookman Old Style" w:hAnsi="Bookman Old Style" w:cs="Bookman Old Style"/>
          <w:sz w:val="18"/>
          <w:lang w:val="en-US"/>
        </w:rPr>
        <w:t xml:space="preserve">. According to recent studies, pregnant women should take more than 1000 IU per day to achieve adequate levels </w:t>
      </w:r>
      <w:r w:rsidR="0014533F">
        <w:rPr>
          <w:rFonts w:ascii="Bookman Old Style" w:hAnsi="Bookman Old Style" w:cs="Bookman Old Style"/>
          <w:sz w:val="18"/>
          <w:lang w:val="en-US"/>
        </w:rPr>
        <w:t>[</w:t>
      </w:r>
      <w:r w:rsidRPr="0001678A">
        <w:rPr>
          <w:rFonts w:ascii="Bookman Old Style" w:hAnsi="Bookman Old Style" w:cs="Bookman Old Style"/>
          <w:sz w:val="18"/>
          <w:lang w:val="en-US"/>
        </w:rPr>
        <w:t>1</w:t>
      </w:r>
      <w:r w:rsidR="0014533F">
        <w:rPr>
          <w:rFonts w:ascii="Bookman Old Style" w:hAnsi="Bookman Old Style" w:cs="Bookman Old Style"/>
          <w:sz w:val="18"/>
          <w:lang w:val="en-US"/>
        </w:rPr>
        <w:t>2]</w:t>
      </w:r>
      <w:r w:rsidRPr="0001678A">
        <w:rPr>
          <w:rFonts w:ascii="Bookman Old Style" w:hAnsi="Bookman Old Style" w:cs="Bookman Old Style"/>
          <w:sz w:val="18"/>
          <w:lang w:val="en-US"/>
        </w:rPr>
        <w:t>.</w:t>
      </w:r>
      <w:r w:rsidRPr="0001678A">
        <w:t xml:space="preserve"> </w:t>
      </w:r>
      <w:r w:rsidRPr="0001678A">
        <w:rPr>
          <w:rFonts w:ascii="Bookman Old Style" w:hAnsi="Bookman Old Style" w:cs="Bookman Old Style"/>
          <w:sz w:val="18"/>
          <w:lang w:val="en-US"/>
        </w:rPr>
        <w:t xml:space="preserve">The safe dose during pregnancy is unknown, but Hollis et al </w:t>
      </w:r>
      <w:r w:rsidR="0014533F">
        <w:rPr>
          <w:rFonts w:ascii="Bookman Old Style" w:hAnsi="Bookman Old Style" w:cs="Bookman Old Style"/>
          <w:sz w:val="18"/>
          <w:lang w:val="en-US"/>
        </w:rPr>
        <w:t>[13]</w:t>
      </w:r>
      <w:r w:rsidRPr="0001678A">
        <w:rPr>
          <w:rFonts w:ascii="Bookman Old Style" w:hAnsi="Bookman Old Style" w:cs="Bookman Old Style"/>
          <w:sz w:val="18"/>
          <w:lang w:val="en-US"/>
        </w:rPr>
        <w:t xml:space="preserve"> demonstrated that vitamin D supplementation of 4000 IU/day for achieving adequate levels was both safe and effective in pregnant women.</w:t>
      </w:r>
    </w:p>
    <w:p w14:paraId="77DF749F" w14:textId="746CD969" w:rsidR="0001678A" w:rsidRDefault="0001678A">
      <w:pPr>
        <w:autoSpaceDE w:val="0"/>
        <w:spacing w:line="276" w:lineRule="auto"/>
        <w:jc w:val="lowKashida"/>
        <w:rPr>
          <w:rFonts w:ascii="Bookman Old Style" w:hAnsi="Bookman Old Style" w:cs="Bookman Old Style"/>
          <w:sz w:val="18"/>
          <w:lang w:val="en-US"/>
        </w:rPr>
      </w:pPr>
      <w:r w:rsidRPr="0001678A">
        <w:rPr>
          <w:rFonts w:ascii="Bookman Old Style" w:hAnsi="Bookman Old Style" w:cs="Bookman Old Style"/>
          <w:sz w:val="18"/>
          <w:lang w:val="en-US"/>
        </w:rPr>
        <w:t xml:space="preserve">According to studies from various countries, the prevalence of vitamin D deficiency in pregnant women and infants varies from 4% to 60% and 3% to 86%, respectively </w:t>
      </w:r>
      <w:r w:rsidR="00BF32B7">
        <w:rPr>
          <w:rFonts w:ascii="Bookman Old Style" w:hAnsi="Bookman Old Style" w:cs="Bookman Old Style"/>
          <w:sz w:val="18"/>
          <w:lang w:val="en-US"/>
        </w:rPr>
        <w:t>[1</w:t>
      </w:r>
      <w:r w:rsidRPr="0001678A">
        <w:rPr>
          <w:rFonts w:ascii="Bookman Old Style" w:hAnsi="Bookman Old Style" w:cs="Bookman Old Style"/>
          <w:sz w:val="18"/>
          <w:lang w:val="en-US"/>
        </w:rPr>
        <w:t xml:space="preserve">4, </w:t>
      </w:r>
      <w:r w:rsidR="00BF32B7">
        <w:rPr>
          <w:rFonts w:ascii="Bookman Old Style" w:hAnsi="Bookman Old Style" w:cs="Bookman Old Style"/>
          <w:sz w:val="18"/>
          <w:lang w:val="en-US"/>
        </w:rPr>
        <w:t>1</w:t>
      </w:r>
      <w:r w:rsidRPr="0001678A">
        <w:rPr>
          <w:rFonts w:ascii="Bookman Old Style" w:hAnsi="Bookman Old Style" w:cs="Bookman Old Style"/>
          <w:sz w:val="18"/>
          <w:lang w:val="en-US"/>
        </w:rPr>
        <w:t>5</w:t>
      </w:r>
      <w:r w:rsidR="00BF32B7">
        <w:rPr>
          <w:rFonts w:ascii="Bookman Old Style" w:hAnsi="Bookman Old Style" w:cs="Bookman Old Style"/>
          <w:sz w:val="18"/>
          <w:lang w:val="en-US"/>
        </w:rPr>
        <w:t>]</w:t>
      </w:r>
      <w:r w:rsidRPr="0001678A">
        <w:rPr>
          <w:rFonts w:ascii="Bookman Old Style" w:hAnsi="Bookman Old Style" w:cs="Bookman Old Style"/>
          <w:sz w:val="18"/>
          <w:lang w:val="en-US"/>
        </w:rPr>
        <w:t xml:space="preserve">. In an Egyptian study, El Koumi et al </w:t>
      </w:r>
      <w:r w:rsidR="00BF32B7">
        <w:rPr>
          <w:rFonts w:ascii="Bookman Old Style" w:hAnsi="Bookman Old Style" w:cs="Bookman Old Style"/>
          <w:sz w:val="18"/>
          <w:lang w:val="en-US"/>
        </w:rPr>
        <w:t>[1</w:t>
      </w:r>
      <w:r w:rsidRPr="0001678A">
        <w:rPr>
          <w:rFonts w:ascii="Bookman Old Style" w:hAnsi="Bookman Old Style" w:cs="Bookman Old Style"/>
          <w:sz w:val="18"/>
          <w:lang w:val="en-US"/>
        </w:rPr>
        <w:t>6</w:t>
      </w:r>
      <w:r w:rsidR="00BF32B7">
        <w:rPr>
          <w:rFonts w:ascii="Bookman Old Style" w:hAnsi="Bookman Old Style" w:cs="Bookman Old Style"/>
          <w:sz w:val="18"/>
          <w:lang w:val="en-US"/>
        </w:rPr>
        <w:t>]</w:t>
      </w:r>
      <w:r w:rsidRPr="0001678A">
        <w:rPr>
          <w:rFonts w:ascii="Bookman Old Style" w:hAnsi="Bookman Old Style" w:cs="Bookman Old Style"/>
          <w:sz w:val="18"/>
          <w:lang w:val="en-US"/>
        </w:rPr>
        <w:t xml:space="preserve"> found that only 35.8% of pregnant women had blood levels above 20 ng/mL. A study from India found that 84% of pregnant women had vitamin D concentrations below 22.5 ng/mL </w:t>
      </w:r>
      <w:r w:rsidR="00BF32B7">
        <w:rPr>
          <w:rFonts w:ascii="Bookman Old Style" w:hAnsi="Bookman Old Style" w:cs="Bookman Old Style"/>
          <w:sz w:val="18"/>
          <w:lang w:val="en-US"/>
        </w:rPr>
        <w:t>[1</w:t>
      </w:r>
      <w:r w:rsidRPr="0001678A">
        <w:rPr>
          <w:rFonts w:ascii="Bookman Old Style" w:hAnsi="Bookman Old Style" w:cs="Bookman Old Style"/>
          <w:sz w:val="18"/>
          <w:lang w:val="en-US"/>
        </w:rPr>
        <w:t>7</w:t>
      </w:r>
      <w:r w:rsidR="00BF32B7">
        <w:rPr>
          <w:rFonts w:ascii="Bookman Old Style" w:hAnsi="Bookman Old Style" w:cs="Bookman Old Style"/>
          <w:sz w:val="18"/>
          <w:lang w:val="en-US"/>
        </w:rPr>
        <w:t>]</w:t>
      </w:r>
      <w:r w:rsidRPr="0001678A">
        <w:rPr>
          <w:rFonts w:ascii="Bookman Old Style" w:hAnsi="Bookman Old Style" w:cs="Bookman Old Style"/>
          <w:sz w:val="18"/>
          <w:lang w:val="en-US"/>
        </w:rPr>
        <w:t xml:space="preserve">. A Belgian national survey identified 74.1% vitamin D insufficiency (&lt;30 ng/mL) and 44.6% deficiency (&lt;20 ng/mL) </w:t>
      </w:r>
      <w:r w:rsidR="00BF32B7">
        <w:rPr>
          <w:rFonts w:ascii="Bookman Old Style" w:hAnsi="Bookman Old Style" w:cs="Bookman Old Style"/>
          <w:sz w:val="18"/>
          <w:lang w:val="en-US"/>
        </w:rPr>
        <w:t>[1</w:t>
      </w:r>
      <w:r w:rsidRPr="0001678A">
        <w:rPr>
          <w:rFonts w:ascii="Bookman Old Style" w:hAnsi="Bookman Old Style" w:cs="Bookman Old Style"/>
          <w:sz w:val="18"/>
          <w:lang w:val="en-US"/>
        </w:rPr>
        <w:t>8</w:t>
      </w:r>
      <w:r w:rsidR="00BF32B7">
        <w:rPr>
          <w:rFonts w:ascii="Bookman Old Style" w:hAnsi="Bookman Old Style" w:cs="Bookman Old Style"/>
          <w:sz w:val="18"/>
          <w:lang w:val="en-US"/>
        </w:rPr>
        <w:t>]</w:t>
      </w:r>
      <w:r w:rsidRPr="0001678A">
        <w:rPr>
          <w:rFonts w:ascii="Bookman Old Style" w:hAnsi="Bookman Old Style" w:cs="Bookman Old Style"/>
          <w:sz w:val="18"/>
          <w:lang w:val="en-US"/>
        </w:rPr>
        <w:t>.</w:t>
      </w:r>
    </w:p>
    <w:p w14:paraId="5E7D4BD4" w14:textId="2562F20C" w:rsidR="0001678A" w:rsidRDefault="0001678A" w:rsidP="00C122AA">
      <w:pPr>
        <w:autoSpaceDE w:val="0"/>
        <w:spacing w:line="276" w:lineRule="auto"/>
        <w:jc w:val="lowKashida"/>
        <w:rPr>
          <w:rFonts w:ascii="Bookman Old Style" w:hAnsi="Bookman Old Style" w:cs="Bookman Old Style"/>
          <w:sz w:val="18"/>
          <w:lang w:val="en-US"/>
        </w:rPr>
      </w:pPr>
      <w:r w:rsidRPr="0001678A">
        <w:rPr>
          <w:rFonts w:ascii="Bookman Old Style" w:hAnsi="Bookman Old Style" w:cs="Bookman Old Style"/>
          <w:sz w:val="18"/>
          <w:lang w:val="en-US"/>
        </w:rPr>
        <w:t xml:space="preserve">Earlier research has demonstrated that vitamin D deficiency is common among pregnant women in Turkey. In 1998, Alagöl et al </w:t>
      </w:r>
      <w:r w:rsidR="00BF32B7">
        <w:rPr>
          <w:rFonts w:ascii="Bookman Old Style" w:hAnsi="Bookman Old Style" w:cs="Bookman Old Style"/>
          <w:sz w:val="18"/>
          <w:lang w:val="en-US"/>
        </w:rPr>
        <w:t>[1</w:t>
      </w:r>
      <w:r w:rsidRPr="0001678A">
        <w:rPr>
          <w:rFonts w:ascii="Bookman Old Style" w:hAnsi="Bookman Old Style" w:cs="Bookman Old Style"/>
          <w:sz w:val="18"/>
          <w:lang w:val="en-US"/>
        </w:rPr>
        <w:t>9</w:t>
      </w:r>
      <w:r w:rsidR="00BF32B7">
        <w:rPr>
          <w:rFonts w:ascii="Bookman Old Style" w:hAnsi="Bookman Old Style" w:cs="Bookman Old Style"/>
          <w:sz w:val="18"/>
          <w:lang w:val="en-US"/>
        </w:rPr>
        <w:t>]</w:t>
      </w:r>
      <w:r w:rsidRPr="0001678A">
        <w:rPr>
          <w:rFonts w:ascii="Bookman Old Style" w:hAnsi="Bookman Old Style" w:cs="Bookman Old Style"/>
          <w:sz w:val="18"/>
          <w:lang w:val="en-US"/>
        </w:rPr>
        <w:t xml:space="preserve"> discovered that vitamin D levels were low in 66.6% of women of reproductive age in Istanbul. In 2003, Pehlivan et al </w:t>
      </w:r>
      <w:r w:rsidR="00BF32B7">
        <w:rPr>
          <w:rFonts w:ascii="Bookman Old Style" w:hAnsi="Bookman Old Style" w:cs="Bookman Old Style"/>
          <w:sz w:val="18"/>
          <w:lang w:val="en-US"/>
        </w:rPr>
        <w:t>[2</w:t>
      </w:r>
      <w:r w:rsidRPr="0001678A">
        <w:rPr>
          <w:rFonts w:ascii="Bookman Old Style" w:hAnsi="Bookman Old Style" w:cs="Bookman Old Style"/>
          <w:sz w:val="18"/>
          <w:lang w:val="en-US"/>
        </w:rPr>
        <w:t>0</w:t>
      </w:r>
      <w:r w:rsidR="00BF32B7">
        <w:rPr>
          <w:rFonts w:ascii="Bookman Old Style" w:hAnsi="Bookman Old Style" w:cs="Bookman Old Style"/>
          <w:sz w:val="18"/>
          <w:lang w:val="en-US"/>
        </w:rPr>
        <w:t>]</w:t>
      </w:r>
      <w:r w:rsidRPr="0001678A">
        <w:rPr>
          <w:rFonts w:ascii="Bookman Old Style" w:hAnsi="Bookman Old Style" w:cs="Bookman Old Style"/>
          <w:sz w:val="18"/>
          <w:lang w:val="en-US"/>
        </w:rPr>
        <w:t xml:space="preserve"> found that 94.8% of mothers and 24.6% of their infants had levels less than 16 ng/mL. In a subsequent study by Ergur et al. (2009) </w:t>
      </w:r>
      <w:r w:rsidR="00BF32B7">
        <w:rPr>
          <w:rFonts w:ascii="Bookman Old Style" w:hAnsi="Bookman Old Style" w:cs="Bookman Old Style"/>
          <w:sz w:val="18"/>
          <w:lang w:val="en-US"/>
        </w:rPr>
        <w:t>[2</w:t>
      </w:r>
      <w:r w:rsidRPr="0001678A">
        <w:rPr>
          <w:rFonts w:ascii="Bookman Old Style" w:hAnsi="Bookman Old Style" w:cs="Bookman Old Style"/>
          <w:sz w:val="18"/>
          <w:lang w:val="en-US"/>
        </w:rPr>
        <w:t>1</w:t>
      </w:r>
      <w:r w:rsidR="00BF32B7">
        <w:rPr>
          <w:rFonts w:ascii="Bookman Old Style" w:hAnsi="Bookman Old Style" w:cs="Bookman Old Style"/>
          <w:sz w:val="18"/>
          <w:lang w:val="en-US"/>
        </w:rPr>
        <w:t>]</w:t>
      </w:r>
      <w:r w:rsidRPr="0001678A">
        <w:rPr>
          <w:rFonts w:ascii="Bookman Old Style" w:hAnsi="Bookman Old Style" w:cs="Bookman Old Style"/>
          <w:sz w:val="18"/>
          <w:lang w:val="en-US"/>
        </w:rPr>
        <w:t xml:space="preserve">, only 18.6% of mothers and 2.9% of neonates had normal vitamin D levels. In 2008, Halicioglu et al </w:t>
      </w:r>
      <w:r w:rsidR="00BF32B7">
        <w:rPr>
          <w:rFonts w:ascii="Bookman Old Style" w:hAnsi="Bookman Old Style" w:cs="Bookman Old Style"/>
          <w:sz w:val="18"/>
          <w:lang w:val="en-US"/>
        </w:rPr>
        <w:t>[2</w:t>
      </w:r>
      <w:r w:rsidRPr="0001678A">
        <w:rPr>
          <w:rFonts w:ascii="Bookman Old Style" w:hAnsi="Bookman Old Style" w:cs="Bookman Old Style"/>
          <w:sz w:val="18"/>
          <w:lang w:val="en-US"/>
        </w:rPr>
        <w:t>2</w:t>
      </w:r>
      <w:r w:rsidR="00BF32B7">
        <w:rPr>
          <w:rFonts w:ascii="Bookman Old Style" w:hAnsi="Bookman Old Style" w:cs="Bookman Old Style"/>
          <w:sz w:val="18"/>
          <w:lang w:val="en-US"/>
        </w:rPr>
        <w:t>]</w:t>
      </w:r>
      <w:r w:rsidRPr="0001678A">
        <w:rPr>
          <w:rFonts w:ascii="Bookman Old Style" w:hAnsi="Bookman Old Style" w:cs="Bookman Old Style"/>
          <w:sz w:val="18"/>
          <w:lang w:val="en-US"/>
        </w:rPr>
        <w:t xml:space="preserve"> discovered that 50.4% of pregnant women in </w:t>
      </w:r>
      <w:r w:rsidR="00C122AA">
        <w:rPr>
          <w:rFonts w:ascii="Bookman Old Style" w:hAnsi="Bookman Old Style" w:cs="Bookman Old Style"/>
          <w:sz w:val="18"/>
          <w:lang w:val="en-US"/>
        </w:rPr>
        <w:t>Turkey</w:t>
      </w:r>
      <w:r w:rsidRPr="0001678A">
        <w:rPr>
          <w:rFonts w:ascii="Bookman Old Style" w:hAnsi="Bookman Old Style" w:cs="Bookman Old Style"/>
          <w:sz w:val="18"/>
          <w:lang w:val="en-US"/>
        </w:rPr>
        <w:t xml:space="preserve">, had blood vitamin D levels of </w:t>
      </w:r>
      <w:r w:rsidRPr="0001678A">
        <w:rPr>
          <w:rFonts w:ascii="Bookman Old Style" w:hAnsi="Bookman Old Style" w:cs="Bookman Old Style" w:hint="eastAsia"/>
          <w:sz w:val="18"/>
          <w:lang w:val="en-US"/>
        </w:rPr>
        <w:t>≤</w:t>
      </w:r>
      <w:r w:rsidRPr="0001678A">
        <w:rPr>
          <w:rFonts w:ascii="Bookman Old Style" w:hAnsi="Bookman Old Style" w:cs="Bookman Old Style"/>
          <w:sz w:val="18"/>
          <w:lang w:val="en-US"/>
        </w:rPr>
        <w:t>10 ng/mL.</w:t>
      </w:r>
      <w:r w:rsidR="00C122AA">
        <w:rPr>
          <w:rFonts w:ascii="Bookman Old Style" w:hAnsi="Bookman Old Style" w:cs="Bookman Old Style"/>
          <w:sz w:val="18"/>
          <w:lang w:val="en-US"/>
        </w:rPr>
        <w:t xml:space="preserve"> </w:t>
      </w:r>
      <w:r w:rsidRPr="0001678A">
        <w:rPr>
          <w:rFonts w:ascii="Bookman Old Style" w:hAnsi="Bookman Old Style" w:cs="Bookman Old Style" w:hint="eastAsia"/>
          <w:sz w:val="18"/>
          <w:lang w:val="en-US"/>
        </w:rPr>
        <w:t xml:space="preserve">A 2010 study in </w:t>
      </w:r>
      <w:r w:rsidR="00C122AA">
        <w:rPr>
          <w:rFonts w:ascii="Bookman Old Style" w:hAnsi="Bookman Old Style" w:cs="Bookman Old Style"/>
          <w:sz w:val="18"/>
          <w:lang w:val="en-US"/>
        </w:rPr>
        <w:t>Turkey</w:t>
      </w:r>
      <w:r w:rsidRPr="0001678A">
        <w:rPr>
          <w:rFonts w:ascii="Bookman Old Style" w:hAnsi="Bookman Old Style" w:cs="Bookman Old Style" w:hint="eastAsia"/>
          <w:sz w:val="18"/>
          <w:lang w:val="en-US"/>
        </w:rPr>
        <w:t xml:space="preserve"> found that 62.6% of pregnant women and 58.6% of infants had vitamin D deficiency (</w:t>
      </w:r>
      <w:r w:rsidRPr="0001678A">
        <w:rPr>
          <w:rFonts w:ascii="Bookman Old Style" w:hAnsi="Bookman Old Style" w:cs="Bookman Old Style" w:hint="eastAsia"/>
          <w:sz w:val="18"/>
          <w:lang w:val="en-US"/>
        </w:rPr>
        <w:t>≤</w:t>
      </w:r>
      <w:r w:rsidRPr="0001678A">
        <w:rPr>
          <w:rFonts w:ascii="Bookman Old Style" w:hAnsi="Bookman Old Style" w:cs="Bookman Old Style" w:hint="eastAsia"/>
          <w:sz w:val="18"/>
          <w:lang w:val="en-US"/>
        </w:rPr>
        <w:t xml:space="preserve">20 ng/mL) </w:t>
      </w:r>
      <w:r w:rsidR="00BF32B7">
        <w:rPr>
          <w:rFonts w:ascii="Bookman Old Style" w:hAnsi="Bookman Old Style" w:cs="Bookman Old Style"/>
          <w:sz w:val="18"/>
          <w:lang w:val="en-US"/>
        </w:rPr>
        <w:t>[2</w:t>
      </w:r>
      <w:r w:rsidRPr="0001678A">
        <w:rPr>
          <w:rFonts w:ascii="Bookman Old Style" w:hAnsi="Bookman Old Style" w:cs="Bookman Old Style" w:hint="eastAsia"/>
          <w:sz w:val="18"/>
          <w:lang w:val="en-US"/>
        </w:rPr>
        <w:t>3</w:t>
      </w:r>
      <w:r w:rsidR="00BF32B7">
        <w:rPr>
          <w:rFonts w:ascii="Bookman Old Style" w:hAnsi="Bookman Old Style" w:cs="Bookman Old Style"/>
          <w:sz w:val="18"/>
          <w:lang w:val="en-US"/>
        </w:rPr>
        <w:t>]</w:t>
      </w:r>
      <w:r w:rsidRPr="0001678A">
        <w:rPr>
          <w:rFonts w:ascii="Bookman Old Style" w:hAnsi="Bookman Old Style" w:cs="Bookman Old Style" w:hint="eastAsia"/>
          <w:sz w:val="18"/>
          <w:lang w:val="en-US"/>
        </w:rPr>
        <w:t>. All of these studies were conducted prior to the implementation of the national pregnancy vitamin D supplementation program. The study</w:t>
      </w:r>
      <w:r w:rsidRPr="0001678A">
        <w:rPr>
          <w:rFonts w:ascii="Bookman Old Style" w:hAnsi="Bookman Old Style" w:cs="Bookman Old Style"/>
          <w:sz w:val="18"/>
          <w:lang w:val="en-US"/>
        </w:rPr>
        <w:t xml:space="preserve"> found that pregnant women had a mean vitamin D level of 14.82±11.45 ng/mL.</w:t>
      </w:r>
    </w:p>
    <w:p w14:paraId="6EADDCE5" w14:textId="1B082FBB" w:rsidR="0001678A" w:rsidRDefault="0001678A">
      <w:pPr>
        <w:autoSpaceDE w:val="0"/>
        <w:spacing w:line="276" w:lineRule="auto"/>
        <w:jc w:val="lowKashida"/>
        <w:rPr>
          <w:rFonts w:ascii="Bookman Old Style" w:hAnsi="Bookman Old Style" w:cstheme="minorBidi"/>
          <w:sz w:val="18"/>
          <w:lang w:val="en-US" w:bidi="ar-LY"/>
        </w:rPr>
      </w:pPr>
      <w:r w:rsidRPr="0001678A">
        <w:rPr>
          <w:rFonts w:ascii="Bookman Old Style" w:hAnsi="Bookman Old Style" w:cstheme="minorBidi"/>
          <w:sz w:val="18"/>
          <w:lang w:val="en-US" w:bidi="ar-LY"/>
        </w:rPr>
        <w:t xml:space="preserve">Vitamin D deficiency in mothers was 49.5%. All of these findings confirm that vitamin D deficiency remains a problem in pregnant women and in </w:t>
      </w:r>
      <w:r w:rsidR="0014533F">
        <w:rPr>
          <w:rFonts w:ascii="Bookman Old Style" w:hAnsi="Bookman Old Style" w:cstheme="minorBidi"/>
          <w:sz w:val="18"/>
          <w:lang w:val="en-US" w:bidi="ar-LY"/>
        </w:rPr>
        <w:t>Libya</w:t>
      </w:r>
      <w:r w:rsidRPr="0001678A">
        <w:rPr>
          <w:rFonts w:ascii="Bookman Old Style" w:hAnsi="Bookman Old Style" w:cstheme="minorBidi"/>
          <w:sz w:val="18"/>
          <w:lang w:val="en-US" w:bidi="ar-LY"/>
        </w:rPr>
        <w:t>.</w:t>
      </w:r>
    </w:p>
    <w:p w14:paraId="2205D6E2" w14:textId="55114F5A" w:rsidR="0014533F" w:rsidRDefault="0014533F">
      <w:pPr>
        <w:autoSpaceDE w:val="0"/>
        <w:spacing w:line="276" w:lineRule="auto"/>
        <w:jc w:val="lowKashida"/>
        <w:rPr>
          <w:rFonts w:ascii="Bookman Old Style" w:hAnsi="Bookman Old Style" w:cstheme="minorBidi"/>
          <w:sz w:val="18"/>
          <w:lang w:val="en-US" w:bidi="ar-LY"/>
        </w:rPr>
      </w:pPr>
    </w:p>
    <w:p w14:paraId="141E12D4" w14:textId="5F3E2FBB" w:rsidR="0014533F" w:rsidRPr="00BF32B7" w:rsidRDefault="0014533F">
      <w:pPr>
        <w:autoSpaceDE w:val="0"/>
        <w:spacing w:line="276" w:lineRule="auto"/>
        <w:jc w:val="lowKashida"/>
        <w:rPr>
          <w:rFonts w:ascii="Bookman Old Style" w:hAnsi="Bookman Old Style" w:cstheme="minorBidi"/>
          <w:b/>
          <w:bCs/>
          <w:sz w:val="22"/>
          <w:szCs w:val="24"/>
          <w:lang w:val="en-US" w:bidi="ar-LY"/>
        </w:rPr>
      </w:pPr>
      <w:r w:rsidRPr="00BF32B7">
        <w:rPr>
          <w:rFonts w:ascii="Bookman Old Style" w:hAnsi="Bookman Old Style" w:cstheme="minorBidi"/>
          <w:b/>
          <w:bCs/>
          <w:sz w:val="22"/>
          <w:szCs w:val="24"/>
          <w:lang w:val="en-US" w:bidi="ar-LY"/>
        </w:rPr>
        <w:t>Conclusion</w:t>
      </w:r>
    </w:p>
    <w:p w14:paraId="1A68BC4D" w14:textId="38C3C3CF" w:rsidR="0014533F" w:rsidRDefault="0014533F">
      <w:pPr>
        <w:autoSpaceDE w:val="0"/>
        <w:spacing w:line="276" w:lineRule="auto"/>
        <w:jc w:val="lowKashida"/>
        <w:rPr>
          <w:rFonts w:ascii="Bookman Old Style" w:hAnsi="Bookman Old Style" w:cstheme="minorBidi"/>
          <w:sz w:val="18"/>
          <w:lang w:val="en-US" w:bidi="ar-LY"/>
        </w:rPr>
      </w:pPr>
      <w:r w:rsidRPr="0014533F">
        <w:rPr>
          <w:rFonts w:ascii="Bookman Old Style" w:hAnsi="Bookman Old Style" w:cstheme="minorBidi"/>
          <w:sz w:val="18"/>
          <w:lang w:val="en-US" w:bidi="ar-LY"/>
        </w:rPr>
        <w:t xml:space="preserve">Vitamin D deficiency in pregnant women and their infants remains a major health concern in </w:t>
      </w:r>
      <w:r>
        <w:rPr>
          <w:rFonts w:ascii="Bookman Old Style" w:hAnsi="Bookman Old Style" w:cstheme="minorBidi"/>
          <w:sz w:val="18"/>
          <w:lang w:val="en-US" w:bidi="ar-LY"/>
        </w:rPr>
        <w:t>Libya</w:t>
      </w:r>
      <w:r w:rsidRPr="0014533F">
        <w:rPr>
          <w:rFonts w:ascii="Bookman Old Style" w:hAnsi="Bookman Old Style" w:cstheme="minorBidi"/>
          <w:sz w:val="18"/>
          <w:lang w:val="en-US" w:bidi="ar-LY"/>
        </w:rPr>
        <w:t>. Support</w:t>
      </w:r>
      <w:r>
        <w:rPr>
          <w:rFonts w:ascii="Bookman Old Style" w:hAnsi="Bookman Old Style" w:cstheme="minorBidi"/>
          <w:sz w:val="18"/>
          <w:lang w:val="en-US" w:bidi="ar-LY"/>
        </w:rPr>
        <w:t>ive</w:t>
      </w:r>
      <w:r w:rsidRPr="0014533F">
        <w:rPr>
          <w:rFonts w:ascii="Bookman Old Style" w:hAnsi="Bookman Old Style" w:cstheme="minorBidi"/>
          <w:sz w:val="18"/>
          <w:lang w:val="en-US" w:bidi="ar-LY"/>
        </w:rPr>
        <w:t xml:space="preserve"> programme should be </w:t>
      </w:r>
      <w:r>
        <w:rPr>
          <w:rFonts w:ascii="Bookman Old Style" w:hAnsi="Bookman Old Style" w:cstheme="minorBidi"/>
          <w:sz w:val="18"/>
          <w:lang w:val="en-US" w:bidi="ar-LY"/>
        </w:rPr>
        <w:t>implemented</w:t>
      </w:r>
      <w:r w:rsidRPr="0014533F">
        <w:rPr>
          <w:rFonts w:ascii="Bookman Old Style" w:hAnsi="Bookman Old Style" w:cstheme="minorBidi"/>
          <w:sz w:val="18"/>
          <w:lang w:val="en-US" w:bidi="ar-LY"/>
        </w:rPr>
        <w:t xml:space="preserve"> and more widely promoted, and physicians should be better informed about the program's content during pregnancy.</w:t>
      </w:r>
    </w:p>
    <w:p w14:paraId="493BACBF" w14:textId="642B9F0A" w:rsidR="0014533F" w:rsidRDefault="0014533F">
      <w:pPr>
        <w:autoSpaceDE w:val="0"/>
        <w:spacing w:line="276" w:lineRule="auto"/>
        <w:jc w:val="lowKashida"/>
        <w:rPr>
          <w:rFonts w:ascii="Bookman Old Style" w:hAnsi="Bookman Old Style" w:cstheme="minorBidi"/>
          <w:sz w:val="18"/>
          <w:lang w:val="en-US" w:bidi="ar-LY"/>
        </w:rPr>
      </w:pPr>
    </w:p>
    <w:p w14:paraId="0476924A" w14:textId="27322057" w:rsidR="0014533F" w:rsidRDefault="0014533F">
      <w:pPr>
        <w:autoSpaceDE w:val="0"/>
        <w:spacing w:line="276" w:lineRule="auto"/>
        <w:jc w:val="lowKashida"/>
        <w:rPr>
          <w:rFonts w:ascii="Bookman Old Style" w:hAnsi="Bookman Old Style" w:cstheme="minorBidi"/>
          <w:sz w:val="18"/>
          <w:lang w:val="en-US" w:bidi="ar-LY"/>
        </w:rPr>
      </w:pPr>
      <w:r w:rsidRPr="0014533F">
        <w:rPr>
          <w:rFonts w:ascii="Bookman Old Style" w:hAnsi="Bookman Old Style" w:cstheme="minorBidi"/>
          <w:b/>
          <w:bCs/>
          <w:i/>
          <w:iCs/>
          <w:sz w:val="18"/>
          <w:lang w:val="en-US" w:bidi="ar-LY"/>
        </w:rPr>
        <w:t>Conflict of interest</w:t>
      </w:r>
      <w:r>
        <w:rPr>
          <w:rFonts w:ascii="Bookman Old Style" w:hAnsi="Bookman Old Style" w:cstheme="minorBidi"/>
          <w:sz w:val="18"/>
          <w:lang w:val="en-US" w:bidi="ar-LY"/>
        </w:rPr>
        <w:t>. Nil</w:t>
      </w:r>
    </w:p>
    <w:p w14:paraId="63DDF05A" w14:textId="77777777" w:rsidR="0014533F" w:rsidRDefault="0014533F">
      <w:pPr>
        <w:autoSpaceDE w:val="0"/>
        <w:spacing w:line="276" w:lineRule="auto"/>
        <w:jc w:val="lowKashida"/>
        <w:rPr>
          <w:rFonts w:ascii="Bookman Old Style" w:hAnsi="Bookman Old Style" w:cstheme="minorBidi"/>
          <w:sz w:val="18"/>
          <w:lang w:val="en-US" w:bidi="ar-LY"/>
        </w:rPr>
      </w:pPr>
    </w:p>
    <w:p w14:paraId="490F7309" w14:textId="2801B087" w:rsidR="0014533F" w:rsidRPr="0014533F" w:rsidRDefault="0014533F">
      <w:pPr>
        <w:autoSpaceDE w:val="0"/>
        <w:spacing w:line="276" w:lineRule="auto"/>
        <w:jc w:val="lowKashida"/>
        <w:rPr>
          <w:rFonts w:ascii="Bookman Old Style" w:hAnsi="Bookman Old Style" w:cstheme="minorBidi"/>
          <w:b/>
          <w:bCs/>
          <w:sz w:val="22"/>
          <w:szCs w:val="24"/>
          <w:lang w:val="en-US" w:bidi="ar-LY"/>
        </w:rPr>
      </w:pPr>
      <w:r w:rsidRPr="0014533F">
        <w:rPr>
          <w:rFonts w:ascii="Bookman Old Style" w:hAnsi="Bookman Old Style" w:cstheme="minorBidi"/>
          <w:b/>
          <w:bCs/>
          <w:sz w:val="22"/>
          <w:szCs w:val="24"/>
          <w:lang w:val="en-US" w:bidi="ar-LY"/>
        </w:rPr>
        <w:t xml:space="preserve">References </w:t>
      </w:r>
    </w:p>
    <w:p w14:paraId="389ABB0C" w14:textId="77AA73A4" w:rsidR="0014533F" w:rsidRPr="0014533F" w:rsidRDefault="0014533F" w:rsidP="0014533F">
      <w:pPr>
        <w:pStyle w:val="ListParagraph"/>
        <w:numPr>
          <w:ilvl w:val="0"/>
          <w:numId w:val="9"/>
        </w:numPr>
        <w:autoSpaceDE w:val="0"/>
        <w:jc w:val="lowKashida"/>
        <w:rPr>
          <w:rFonts w:ascii="Bookman Old Style" w:hAnsi="Bookman Old Style" w:cstheme="minorBidi"/>
          <w:sz w:val="18"/>
          <w:lang w:val="en-US" w:bidi="ar-LY"/>
        </w:rPr>
      </w:pPr>
      <w:r w:rsidRPr="0014533F">
        <w:rPr>
          <w:rFonts w:ascii="Bookman Old Style" w:hAnsi="Bookman Old Style" w:cstheme="minorBidi"/>
          <w:sz w:val="18"/>
          <w:lang w:val="en-US" w:bidi="ar-LY"/>
        </w:rPr>
        <w:t xml:space="preserve">Holick MF, Chen TC. Vitamin D deficiency: a worldwide problem with health consequences. Am J Clin Nutr. 2008;87:1080–1086. </w:t>
      </w:r>
    </w:p>
    <w:p w14:paraId="23069FB1" w14:textId="24D1773B" w:rsidR="0014533F" w:rsidRPr="0014533F" w:rsidRDefault="0014533F" w:rsidP="0014533F">
      <w:pPr>
        <w:pStyle w:val="ListParagraph"/>
        <w:numPr>
          <w:ilvl w:val="0"/>
          <w:numId w:val="9"/>
        </w:numPr>
        <w:autoSpaceDE w:val="0"/>
        <w:jc w:val="lowKashida"/>
        <w:rPr>
          <w:rFonts w:ascii="Bookman Old Style" w:hAnsi="Bookman Old Style" w:cstheme="minorBidi"/>
          <w:sz w:val="18"/>
          <w:lang w:val="en-US" w:bidi="ar-LY"/>
        </w:rPr>
      </w:pPr>
      <w:r w:rsidRPr="0014533F">
        <w:rPr>
          <w:rFonts w:ascii="Bookman Old Style" w:hAnsi="Bookman Old Style" w:cstheme="minorBidi"/>
          <w:sz w:val="18"/>
          <w:lang w:val="en-US" w:bidi="ar-LY"/>
        </w:rPr>
        <w:t xml:space="preserve">Misra M, Pacaud D, Petryk A, Collett-Solberg PF, Kappy M. Vitamin D deficiency in children and its management: Review of current knowledge and recommendations. Pediatrics. 2008;122:398–417. </w:t>
      </w:r>
    </w:p>
    <w:p w14:paraId="50290518" w14:textId="54377D7B" w:rsidR="0014533F" w:rsidRPr="0014533F" w:rsidRDefault="0014533F" w:rsidP="0014533F">
      <w:pPr>
        <w:pStyle w:val="ListParagraph"/>
        <w:numPr>
          <w:ilvl w:val="0"/>
          <w:numId w:val="9"/>
        </w:numPr>
        <w:autoSpaceDE w:val="0"/>
        <w:jc w:val="lowKashida"/>
        <w:rPr>
          <w:rFonts w:ascii="Bookman Old Style" w:hAnsi="Bookman Old Style" w:cstheme="minorBidi"/>
          <w:sz w:val="18"/>
          <w:lang w:val="en-US" w:bidi="ar-LY"/>
        </w:rPr>
      </w:pPr>
      <w:r w:rsidRPr="0014533F">
        <w:rPr>
          <w:rFonts w:ascii="Bookman Old Style" w:hAnsi="Bookman Old Style" w:cstheme="minorBidi"/>
          <w:sz w:val="18"/>
          <w:lang w:val="en-US" w:bidi="ar-LY"/>
        </w:rPr>
        <w:lastRenderedPageBreak/>
        <w:t xml:space="preserve">Kulie T, Groff A, Redmer J, Hounshell J, Schrager S. Vitamin D: An Evidence-Based Review. J Am Board Fam Med. 2009;22:698–706. </w:t>
      </w:r>
    </w:p>
    <w:p w14:paraId="50B5419C" w14:textId="60ED4807" w:rsidR="0014533F" w:rsidRPr="0014533F" w:rsidRDefault="0014533F" w:rsidP="0014533F">
      <w:pPr>
        <w:pStyle w:val="ListParagraph"/>
        <w:numPr>
          <w:ilvl w:val="0"/>
          <w:numId w:val="9"/>
        </w:numPr>
        <w:autoSpaceDE w:val="0"/>
        <w:jc w:val="lowKashida"/>
        <w:rPr>
          <w:rFonts w:ascii="Bookman Old Style" w:hAnsi="Bookman Old Style" w:cstheme="minorBidi"/>
          <w:sz w:val="18"/>
          <w:lang w:val="en-US" w:bidi="ar-LY"/>
        </w:rPr>
      </w:pPr>
      <w:r w:rsidRPr="0014533F">
        <w:rPr>
          <w:rFonts w:ascii="Bookman Old Style" w:hAnsi="Bookman Old Style" w:cstheme="minorBidi"/>
          <w:sz w:val="18"/>
          <w:lang w:val="en-US" w:bidi="ar-LY"/>
        </w:rPr>
        <w:t xml:space="preserve">Holick MF. Vitamin D: importance in the prevention of cancers, type 1 diabetes, heart disease, and osteoporosis. Am J Clin Nutr. 2004;79:362–371. </w:t>
      </w:r>
    </w:p>
    <w:p w14:paraId="54A2D9FC" w14:textId="709578E4" w:rsidR="0014533F" w:rsidRPr="0014533F" w:rsidRDefault="0014533F" w:rsidP="0014533F">
      <w:pPr>
        <w:pStyle w:val="ListParagraph"/>
        <w:numPr>
          <w:ilvl w:val="0"/>
          <w:numId w:val="9"/>
        </w:numPr>
        <w:autoSpaceDE w:val="0"/>
        <w:jc w:val="lowKashida"/>
        <w:rPr>
          <w:rFonts w:ascii="Bookman Old Style" w:hAnsi="Bookman Old Style" w:cstheme="minorBidi"/>
          <w:sz w:val="18"/>
          <w:lang w:val="en-US" w:bidi="ar-LY"/>
        </w:rPr>
      </w:pPr>
      <w:r w:rsidRPr="0014533F">
        <w:rPr>
          <w:rFonts w:ascii="Bookman Old Style" w:hAnsi="Bookman Old Style" w:cstheme="minorBidi"/>
          <w:sz w:val="18"/>
          <w:lang w:val="en-US" w:bidi="ar-LY"/>
        </w:rPr>
        <w:t xml:space="preserve">Upala S, Sanguankeo A, Permpalung N. Significant association between vitamin D deficiency and sepsis: a systematic review and meta-analysis. BMC Anesthesiol. 2015;15:84. </w:t>
      </w:r>
    </w:p>
    <w:p w14:paraId="069169FF" w14:textId="10C37538" w:rsidR="0014533F" w:rsidRPr="0014533F" w:rsidRDefault="0014533F" w:rsidP="0014533F">
      <w:pPr>
        <w:pStyle w:val="ListParagraph"/>
        <w:numPr>
          <w:ilvl w:val="0"/>
          <w:numId w:val="9"/>
        </w:numPr>
        <w:autoSpaceDE w:val="0"/>
        <w:jc w:val="lowKashida"/>
        <w:rPr>
          <w:rFonts w:ascii="Bookman Old Style" w:hAnsi="Bookman Old Style" w:cstheme="minorBidi"/>
          <w:sz w:val="18"/>
          <w:lang w:val="en-US" w:bidi="ar-LY"/>
        </w:rPr>
      </w:pPr>
      <w:r w:rsidRPr="0014533F">
        <w:rPr>
          <w:rFonts w:ascii="Bookman Old Style" w:hAnsi="Bookman Old Style" w:cstheme="minorBidi"/>
          <w:sz w:val="18"/>
          <w:lang w:val="en-US" w:bidi="ar-LY"/>
        </w:rPr>
        <w:t xml:space="preserve">Vojinovic J, Cimaz R. Vitamin D-update for the pediatric Rheumatologists. Pediatr Rheumatol Online J. 2015;13:18. </w:t>
      </w:r>
    </w:p>
    <w:p w14:paraId="139C2020" w14:textId="4AD8D847" w:rsidR="0014533F" w:rsidRPr="0014533F" w:rsidRDefault="0014533F" w:rsidP="0014533F">
      <w:pPr>
        <w:pStyle w:val="ListParagraph"/>
        <w:numPr>
          <w:ilvl w:val="0"/>
          <w:numId w:val="9"/>
        </w:numPr>
        <w:autoSpaceDE w:val="0"/>
        <w:jc w:val="lowKashida"/>
        <w:rPr>
          <w:rFonts w:ascii="Bookman Old Style" w:hAnsi="Bookman Old Style" w:cstheme="minorBidi"/>
          <w:sz w:val="18"/>
          <w:lang w:val="en-US" w:bidi="ar-LY"/>
        </w:rPr>
      </w:pPr>
      <w:r w:rsidRPr="0014533F">
        <w:rPr>
          <w:rFonts w:ascii="Bookman Old Style" w:hAnsi="Bookman Old Style" w:cstheme="minorBidi"/>
          <w:sz w:val="18"/>
          <w:lang w:val="en-US" w:bidi="ar-LY"/>
        </w:rPr>
        <w:t xml:space="preserve">Bikle DD. Vitamin D Metabolism, Mechanism of Action, and Clinical Applications. Chem Biol. 2014;21:319–329. </w:t>
      </w:r>
    </w:p>
    <w:p w14:paraId="67891FD9" w14:textId="02056157" w:rsidR="0014533F" w:rsidRPr="0014533F" w:rsidRDefault="0014533F" w:rsidP="0014533F">
      <w:pPr>
        <w:pStyle w:val="ListParagraph"/>
        <w:numPr>
          <w:ilvl w:val="0"/>
          <w:numId w:val="9"/>
        </w:numPr>
        <w:autoSpaceDE w:val="0"/>
        <w:jc w:val="lowKashida"/>
        <w:rPr>
          <w:rFonts w:ascii="Bookman Old Style" w:hAnsi="Bookman Old Style" w:cstheme="minorBidi"/>
          <w:sz w:val="18"/>
          <w:lang w:val="en-US" w:bidi="ar-LY"/>
        </w:rPr>
      </w:pPr>
      <w:r w:rsidRPr="0014533F">
        <w:rPr>
          <w:rFonts w:ascii="Bookman Old Style" w:hAnsi="Bookman Old Style" w:cstheme="minorBidi"/>
          <w:sz w:val="18"/>
          <w:lang w:val="en-US" w:bidi="ar-LY"/>
        </w:rPr>
        <w:t>Wagner CL, Frank R, Greer FR. Prevention of Rickets and Vitamin D Deficiency in Infants, Children, and Adolescents. Pediatrics. 2008;122:1142–1152</w:t>
      </w:r>
      <w:r>
        <w:rPr>
          <w:rFonts w:ascii="Bookman Old Style" w:hAnsi="Bookman Old Style" w:cstheme="minorBidi"/>
          <w:sz w:val="18"/>
          <w:lang w:val="en-US" w:bidi="ar-LY"/>
        </w:rPr>
        <w:t>.</w:t>
      </w:r>
    </w:p>
    <w:p w14:paraId="2616DB1A" w14:textId="2373F5AA" w:rsidR="0014533F" w:rsidRDefault="0014533F" w:rsidP="0014533F">
      <w:pPr>
        <w:pStyle w:val="ListParagraph"/>
        <w:numPr>
          <w:ilvl w:val="0"/>
          <w:numId w:val="9"/>
        </w:numPr>
        <w:autoSpaceDE w:val="0"/>
        <w:jc w:val="lowKashida"/>
        <w:rPr>
          <w:rFonts w:ascii="Bookman Old Style" w:hAnsi="Bookman Old Style" w:cstheme="minorBidi"/>
          <w:sz w:val="18"/>
          <w:lang w:val="en-US" w:bidi="ar-LY"/>
        </w:rPr>
      </w:pPr>
      <w:r w:rsidRPr="0014533F">
        <w:rPr>
          <w:rFonts w:ascii="Bookman Old Style" w:hAnsi="Bookman Old Style" w:cstheme="minorBidi"/>
          <w:sz w:val="18"/>
          <w:lang w:val="en-US" w:bidi="ar-LY"/>
        </w:rPr>
        <w:t>Greer FR. 25-Hydroxyvitamin D: functional outcomes in infants and young children. Am J Clin Nutr. 2008;88:529–533.</w:t>
      </w:r>
    </w:p>
    <w:p w14:paraId="4C365FD8" w14:textId="7281796B" w:rsidR="0014533F" w:rsidRPr="0014533F" w:rsidRDefault="0014533F" w:rsidP="0014533F">
      <w:pPr>
        <w:pStyle w:val="ListParagraph"/>
        <w:numPr>
          <w:ilvl w:val="0"/>
          <w:numId w:val="9"/>
        </w:numPr>
        <w:autoSpaceDE w:val="0"/>
        <w:jc w:val="lowKashida"/>
        <w:rPr>
          <w:rFonts w:ascii="Bookman Old Style" w:hAnsi="Bookman Old Style" w:cstheme="minorBidi"/>
          <w:sz w:val="18"/>
          <w:lang w:val="en-US" w:bidi="ar-LY"/>
        </w:rPr>
      </w:pPr>
      <w:r w:rsidRPr="0014533F">
        <w:rPr>
          <w:rFonts w:ascii="Bookman Old Style" w:hAnsi="Bookman Old Style" w:cstheme="minorBidi"/>
          <w:sz w:val="18"/>
          <w:lang w:val="en-US" w:bidi="ar-LY"/>
        </w:rPr>
        <w:t xml:space="preserve">WHO. Guideline: Vitamin D supplementation in pregnant women. Geneva, World Health Organization, 2012. </w:t>
      </w:r>
    </w:p>
    <w:p w14:paraId="5D07AC2C" w14:textId="4CEED86C" w:rsidR="0014533F" w:rsidRPr="0014533F" w:rsidRDefault="0014533F" w:rsidP="0014533F">
      <w:pPr>
        <w:pStyle w:val="ListParagraph"/>
        <w:numPr>
          <w:ilvl w:val="0"/>
          <w:numId w:val="9"/>
        </w:numPr>
        <w:autoSpaceDE w:val="0"/>
        <w:jc w:val="lowKashida"/>
        <w:rPr>
          <w:rFonts w:ascii="Bookman Old Style" w:hAnsi="Bookman Old Style" w:cstheme="minorBidi"/>
          <w:sz w:val="18"/>
          <w:lang w:val="en-US" w:bidi="ar-LY"/>
        </w:rPr>
      </w:pPr>
      <w:r w:rsidRPr="0014533F">
        <w:rPr>
          <w:rFonts w:ascii="Bookman Old Style" w:hAnsi="Bookman Old Style" w:cstheme="minorBidi"/>
          <w:sz w:val="18"/>
          <w:lang w:val="en-US" w:bidi="ar-LY"/>
        </w:rPr>
        <w:t>18. Institute of Medicine (US) Committee to Review Dietary Reference Intakes for Vitamin D and Calcium; Ross AC, Taylor CL, Yaktine AL, Del Valle HB, editors. Dietary Reference Intakes for Calcium and Vitamin D. Washington (DC): National Academies Press (US). doi: 10.17226/13050; 2011</w:t>
      </w:r>
    </w:p>
    <w:p w14:paraId="0A64F180" w14:textId="3C9F4F87" w:rsidR="0014533F" w:rsidRPr="0014533F" w:rsidRDefault="0014533F" w:rsidP="0014533F">
      <w:pPr>
        <w:pStyle w:val="ListParagraph"/>
        <w:numPr>
          <w:ilvl w:val="0"/>
          <w:numId w:val="9"/>
        </w:numPr>
        <w:autoSpaceDE w:val="0"/>
        <w:jc w:val="lowKashida"/>
        <w:rPr>
          <w:rFonts w:ascii="Bookman Old Style" w:hAnsi="Bookman Old Style" w:cstheme="minorBidi"/>
          <w:sz w:val="18"/>
          <w:lang w:val="en-US" w:bidi="ar-LY"/>
        </w:rPr>
      </w:pPr>
      <w:r w:rsidRPr="0014533F">
        <w:rPr>
          <w:rFonts w:ascii="Bookman Old Style" w:hAnsi="Bookman Old Style" w:cstheme="minorBidi"/>
          <w:sz w:val="18"/>
          <w:lang w:val="en-US" w:bidi="ar-LY"/>
        </w:rPr>
        <w:t xml:space="preserve">19. Mulligan ML, Felton SK, Riek AE, Bernal-Mizrachi C. Implications of vitamin D deficiency in pregnancy and lactation. Am J Obstet Gynecol. 2010;202:429.e1–429.e429. </w:t>
      </w:r>
    </w:p>
    <w:p w14:paraId="32A430EF" w14:textId="472D48B2" w:rsidR="0014533F" w:rsidRDefault="0014533F" w:rsidP="0014533F">
      <w:pPr>
        <w:pStyle w:val="ListParagraph"/>
        <w:numPr>
          <w:ilvl w:val="0"/>
          <w:numId w:val="9"/>
        </w:numPr>
        <w:autoSpaceDE w:val="0"/>
        <w:jc w:val="lowKashida"/>
        <w:rPr>
          <w:rFonts w:ascii="Bookman Old Style" w:hAnsi="Bookman Old Style" w:cstheme="minorBidi"/>
          <w:sz w:val="18"/>
          <w:lang w:val="en-US" w:bidi="ar-LY"/>
        </w:rPr>
      </w:pPr>
      <w:r w:rsidRPr="0014533F">
        <w:rPr>
          <w:rFonts w:ascii="Bookman Old Style" w:hAnsi="Bookman Old Style" w:cstheme="minorBidi"/>
          <w:sz w:val="18"/>
          <w:lang w:val="en-US" w:bidi="ar-LY"/>
        </w:rPr>
        <w:t>20. Hollis BW, Johnson D, Hulsey TC, Ebeling M, Wagner CL. Vitamin D supplementation during pregnancy: double-blind, randomized clinical trial of safety and effectiveness. J Bone Miner Res. 2011;26:2341–2357</w:t>
      </w:r>
    </w:p>
    <w:p w14:paraId="563E863C" w14:textId="62D02F10" w:rsidR="00BF32B7" w:rsidRPr="00BF32B7" w:rsidRDefault="00BF32B7" w:rsidP="00BF32B7">
      <w:pPr>
        <w:pStyle w:val="ListParagraph"/>
        <w:numPr>
          <w:ilvl w:val="0"/>
          <w:numId w:val="9"/>
        </w:numPr>
        <w:autoSpaceDE w:val="0"/>
        <w:jc w:val="lowKashida"/>
        <w:rPr>
          <w:rFonts w:ascii="Bookman Old Style" w:hAnsi="Bookman Old Style" w:cstheme="minorBidi"/>
          <w:sz w:val="18"/>
          <w:lang w:val="en-US" w:bidi="ar-LY"/>
        </w:rPr>
      </w:pPr>
      <w:r w:rsidRPr="00BF32B7">
        <w:rPr>
          <w:rFonts w:ascii="Bookman Old Style" w:hAnsi="Bookman Old Style" w:cstheme="minorBidi"/>
          <w:sz w:val="18"/>
          <w:lang w:val="en-US" w:bidi="ar-LY"/>
        </w:rPr>
        <w:t xml:space="preserve">Palacios C, Gonzales L. Is vitamin D deficiency a major global public health problem? J Steroid Biochem Mol Biol. 2014;144:138–145. </w:t>
      </w:r>
    </w:p>
    <w:p w14:paraId="37B09F43" w14:textId="21F583DB" w:rsidR="00BF32B7" w:rsidRPr="00BF32B7" w:rsidRDefault="00BF32B7" w:rsidP="00BF32B7">
      <w:pPr>
        <w:pStyle w:val="ListParagraph"/>
        <w:numPr>
          <w:ilvl w:val="0"/>
          <w:numId w:val="9"/>
        </w:numPr>
        <w:autoSpaceDE w:val="0"/>
        <w:jc w:val="lowKashida"/>
        <w:rPr>
          <w:rFonts w:ascii="Bookman Old Style" w:hAnsi="Bookman Old Style" w:cstheme="minorBidi"/>
          <w:sz w:val="18"/>
          <w:lang w:val="en-US" w:bidi="ar-LY"/>
        </w:rPr>
      </w:pPr>
      <w:r w:rsidRPr="00BF32B7">
        <w:rPr>
          <w:rFonts w:ascii="Bookman Old Style" w:hAnsi="Bookman Old Style" w:cstheme="minorBidi"/>
          <w:sz w:val="18"/>
          <w:lang w:val="en-US" w:bidi="ar-LY"/>
        </w:rPr>
        <w:t xml:space="preserve">Prentice A. Vitamin D deficiency: a global perspective. Nutr Rev. 2008;66:153–164. </w:t>
      </w:r>
    </w:p>
    <w:p w14:paraId="0DDAA3A9" w14:textId="40365B31" w:rsidR="00BF32B7" w:rsidRPr="00BF32B7" w:rsidRDefault="00BF32B7" w:rsidP="00BF32B7">
      <w:pPr>
        <w:pStyle w:val="ListParagraph"/>
        <w:numPr>
          <w:ilvl w:val="0"/>
          <w:numId w:val="9"/>
        </w:numPr>
        <w:autoSpaceDE w:val="0"/>
        <w:jc w:val="lowKashida"/>
        <w:rPr>
          <w:rFonts w:ascii="Bookman Old Style" w:hAnsi="Bookman Old Style" w:cstheme="minorBidi"/>
          <w:sz w:val="18"/>
          <w:lang w:val="en-US" w:bidi="ar-LY"/>
        </w:rPr>
      </w:pPr>
      <w:r w:rsidRPr="00BF32B7">
        <w:rPr>
          <w:rFonts w:ascii="Bookman Old Style" w:hAnsi="Bookman Old Style" w:cstheme="minorBidi"/>
          <w:sz w:val="18"/>
          <w:lang w:val="en-US" w:bidi="ar-LY"/>
        </w:rPr>
        <w:t xml:space="preserve">El Koumi MA, Ali YF, Abd El, Rahman RN. Impact of maternal vitamin D status during pregnancy on the prevalence of neonatal vitamin D deficiency. Turk J Pediatr. 2013;55:371–377. </w:t>
      </w:r>
    </w:p>
    <w:p w14:paraId="17C54777" w14:textId="3A30D19E" w:rsidR="00BF32B7" w:rsidRPr="00BF32B7" w:rsidRDefault="00BF32B7" w:rsidP="00BF32B7">
      <w:pPr>
        <w:pStyle w:val="ListParagraph"/>
        <w:numPr>
          <w:ilvl w:val="0"/>
          <w:numId w:val="9"/>
        </w:numPr>
        <w:autoSpaceDE w:val="0"/>
        <w:jc w:val="lowKashida"/>
        <w:rPr>
          <w:rFonts w:ascii="Bookman Old Style" w:hAnsi="Bookman Old Style" w:cstheme="minorBidi"/>
          <w:sz w:val="18"/>
          <w:lang w:val="en-US" w:bidi="ar-LY"/>
        </w:rPr>
      </w:pPr>
      <w:r w:rsidRPr="00BF32B7">
        <w:rPr>
          <w:rFonts w:ascii="Bookman Old Style" w:hAnsi="Bookman Old Style" w:cstheme="minorBidi"/>
          <w:sz w:val="18"/>
          <w:lang w:val="en-US" w:bidi="ar-LY"/>
        </w:rPr>
        <w:t xml:space="preserve">Sachan A, Gupta R, Das V, Aqarwal A, Awasthi PK, Bhatia V. High prevalence of vitamin D deficiency among pregnant women and their newborns in northern India. Am J Clin Nutr. 2005;81:1060–1064. </w:t>
      </w:r>
    </w:p>
    <w:p w14:paraId="06535522" w14:textId="715767BE" w:rsidR="00BF32B7" w:rsidRPr="00BF32B7" w:rsidRDefault="00BF32B7" w:rsidP="00BF32B7">
      <w:pPr>
        <w:pStyle w:val="ListParagraph"/>
        <w:numPr>
          <w:ilvl w:val="0"/>
          <w:numId w:val="9"/>
        </w:numPr>
        <w:autoSpaceDE w:val="0"/>
        <w:jc w:val="lowKashida"/>
        <w:rPr>
          <w:rFonts w:ascii="Bookman Old Style" w:hAnsi="Bookman Old Style" w:cstheme="minorBidi"/>
          <w:sz w:val="18"/>
          <w:lang w:val="en-US" w:bidi="ar-LY"/>
        </w:rPr>
      </w:pPr>
      <w:r w:rsidRPr="00BF32B7">
        <w:rPr>
          <w:rFonts w:ascii="Bookman Old Style" w:hAnsi="Bookman Old Style" w:cstheme="minorBidi"/>
          <w:sz w:val="18"/>
          <w:lang w:val="en-US" w:bidi="ar-LY"/>
        </w:rPr>
        <w:t>Vandevijvere S, Amsalkhir S, Van Oyen H, Moreno-Heyes R. High prevalence of vitamin D deficiency in pregnant women: a national cross-sectional survey. PLoS One. 2012;7:e43868.</w:t>
      </w:r>
    </w:p>
    <w:p w14:paraId="45F5B5F8" w14:textId="064CCE65" w:rsidR="00BF32B7" w:rsidRPr="00BF32B7" w:rsidRDefault="00BF32B7" w:rsidP="00BF32B7">
      <w:pPr>
        <w:pStyle w:val="ListParagraph"/>
        <w:numPr>
          <w:ilvl w:val="0"/>
          <w:numId w:val="9"/>
        </w:numPr>
        <w:autoSpaceDE w:val="0"/>
        <w:jc w:val="lowKashida"/>
        <w:rPr>
          <w:rFonts w:ascii="Bookman Old Style" w:hAnsi="Bookman Old Style" w:cstheme="minorBidi"/>
          <w:sz w:val="18"/>
          <w:lang w:val="en-US" w:bidi="ar-LY"/>
        </w:rPr>
      </w:pPr>
      <w:r w:rsidRPr="00BF32B7">
        <w:rPr>
          <w:rFonts w:ascii="Bookman Old Style" w:hAnsi="Bookman Old Style" w:cstheme="minorBidi"/>
          <w:sz w:val="18"/>
          <w:lang w:val="en-US" w:bidi="ar-LY"/>
        </w:rPr>
        <w:t xml:space="preserve">Alagöl F, Shihadeh Y, Boztepe H, Azizlerli H, Sandalci O. Sunlight exposure and vitamin D deficiency in Turkish women. J Endocrinol Invest. 2000;23:173–177. </w:t>
      </w:r>
    </w:p>
    <w:p w14:paraId="7E52C2E8" w14:textId="2FB8E830" w:rsidR="00BF32B7" w:rsidRPr="00BF32B7" w:rsidRDefault="00BF32B7" w:rsidP="00BF32B7">
      <w:pPr>
        <w:pStyle w:val="ListParagraph"/>
        <w:numPr>
          <w:ilvl w:val="0"/>
          <w:numId w:val="9"/>
        </w:numPr>
        <w:autoSpaceDE w:val="0"/>
        <w:jc w:val="lowKashida"/>
        <w:rPr>
          <w:rFonts w:ascii="Bookman Old Style" w:hAnsi="Bookman Old Style" w:cstheme="minorBidi"/>
          <w:sz w:val="18"/>
          <w:lang w:val="en-US" w:bidi="ar-LY"/>
        </w:rPr>
      </w:pPr>
      <w:r w:rsidRPr="00BF32B7">
        <w:rPr>
          <w:rFonts w:ascii="Bookman Old Style" w:hAnsi="Bookman Old Style" w:cstheme="minorBidi"/>
          <w:sz w:val="18"/>
          <w:lang w:val="en-US" w:bidi="ar-LY"/>
        </w:rPr>
        <w:t xml:space="preserve">Pehlivan I, Hatun Ş, Aydogan M, Babaoglu K, Gökalp AS. Maternal vitamin D deficiency and vitamin D supplementation in healthy infants. Turk J Pediatr. 2003;45:315–320. </w:t>
      </w:r>
    </w:p>
    <w:p w14:paraId="480C39FD" w14:textId="45A1CB65" w:rsidR="00BF32B7" w:rsidRPr="00BF32B7" w:rsidRDefault="00BF32B7" w:rsidP="00BF32B7">
      <w:pPr>
        <w:pStyle w:val="ListParagraph"/>
        <w:numPr>
          <w:ilvl w:val="0"/>
          <w:numId w:val="9"/>
        </w:numPr>
        <w:autoSpaceDE w:val="0"/>
        <w:jc w:val="lowKashida"/>
        <w:rPr>
          <w:rFonts w:ascii="Bookman Old Style" w:hAnsi="Bookman Old Style" w:cstheme="minorBidi"/>
          <w:sz w:val="18"/>
          <w:lang w:val="en-US" w:bidi="ar-LY"/>
        </w:rPr>
      </w:pPr>
      <w:r w:rsidRPr="00BF32B7">
        <w:rPr>
          <w:rFonts w:ascii="Bookman Old Style" w:hAnsi="Bookman Old Style" w:cstheme="minorBidi"/>
          <w:sz w:val="18"/>
          <w:lang w:val="en-US" w:bidi="ar-LY"/>
        </w:rPr>
        <w:t xml:space="preserve">Ergur AT, Berberoglu M, Atasay B, Sıklar Z, Bilir P, Arsan S, Söylemez F, Öcal G. Vitamin D deficiency in Turkish mothers and their neonates and in women of reproductive age. J Clin Res Pediatr Endocrinol. 2009;1:266–269. </w:t>
      </w:r>
    </w:p>
    <w:p w14:paraId="1819748E" w14:textId="30085D2A" w:rsidR="00BF32B7" w:rsidRPr="00BF32B7" w:rsidRDefault="00BF32B7" w:rsidP="00BF32B7">
      <w:pPr>
        <w:pStyle w:val="ListParagraph"/>
        <w:numPr>
          <w:ilvl w:val="0"/>
          <w:numId w:val="9"/>
        </w:numPr>
        <w:autoSpaceDE w:val="0"/>
        <w:jc w:val="lowKashida"/>
        <w:rPr>
          <w:rFonts w:ascii="Bookman Old Style" w:hAnsi="Bookman Old Style" w:cstheme="minorBidi"/>
          <w:sz w:val="18"/>
          <w:lang w:val="en-US" w:bidi="ar-LY"/>
        </w:rPr>
      </w:pPr>
      <w:r w:rsidRPr="00BF32B7">
        <w:rPr>
          <w:rFonts w:ascii="Bookman Old Style" w:hAnsi="Bookman Old Style" w:cstheme="minorBidi"/>
          <w:sz w:val="18"/>
          <w:lang w:val="en-US" w:bidi="ar-LY"/>
        </w:rPr>
        <w:t xml:space="preserve">Halicioglu O, Aksit S, Koc F, Akman SA, Albudak E, Yaprak I, Coker I, Colak A, Ozturk C, Gulec ES. Vitamin D deficiency in pregnant women and their neonates in spring time in western Turkey. Paediatr Perinat Epidemiol. 2012;26:53–60. </w:t>
      </w:r>
    </w:p>
    <w:p w14:paraId="2F4AA1FE" w14:textId="2813605B" w:rsidR="00BF32B7" w:rsidRPr="0014533F" w:rsidRDefault="00BF32B7" w:rsidP="00BF32B7">
      <w:pPr>
        <w:pStyle w:val="ListParagraph"/>
        <w:numPr>
          <w:ilvl w:val="0"/>
          <w:numId w:val="9"/>
        </w:numPr>
        <w:autoSpaceDE w:val="0"/>
        <w:jc w:val="lowKashida"/>
        <w:rPr>
          <w:rFonts w:ascii="Bookman Old Style" w:hAnsi="Bookman Old Style" w:cstheme="minorBidi"/>
          <w:sz w:val="18"/>
          <w:lang w:val="en-US" w:bidi="ar-LY"/>
        </w:rPr>
      </w:pPr>
      <w:r w:rsidRPr="00BF32B7">
        <w:rPr>
          <w:rFonts w:ascii="Bookman Old Style" w:hAnsi="Bookman Old Style" w:cstheme="minorBidi"/>
          <w:sz w:val="18"/>
          <w:lang w:val="en-US" w:bidi="ar-LY"/>
        </w:rPr>
        <w:t>Gür G, Abacı A, Köksoy AY, Anık A, Çatlı G, Kışlal FM, Akın KO, Andıran N. Incidence of maternal vitamin D deficiency in a region of Ankara, Turkey: a preliminary study. Turk J Med Sci. 2014;44:616–623</w:t>
      </w:r>
    </w:p>
    <w:p w14:paraId="2FC4DB7C" w14:textId="77777777" w:rsidR="0001678A" w:rsidRDefault="0001678A" w:rsidP="0014533F">
      <w:pPr>
        <w:autoSpaceDE w:val="0"/>
        <w:spacing w:line="276" w:lineRule="auto"/>
        <w:jc w:val="lowKashida"/>
        <w:rPr>
          <w:rFonts w:ascii="Bookman Old Style" w:hAnsi="Bookman Old Style" w:cs="Bookman Old Style"/>
          <w:sz w:val="18"/>
          <w:rtl/>
          <w:lang w:val="en-US"/>
        </w:rPr>
      </w:pPr>
    </w:p>
    <w:p w14:paraId="57372A3B" w14:textId="77777777" w:rsidR="00956DE2" w:rsidRPr="00664FD7" w:rsidRDefault="00956DE2" w:rsidP="0014533F">
      <w:pPr>
        <w:autoSpaceDE w:val="0"/>
        <w:spacing w:line="276" w:lineRule="auto"/>
        <w:jc w:val="lowKashida"/>
        <w:rPr>
          <w:rFonts w:ascii="Bookman Old Style" w:hAnsi="Bookman Old Style" w:cs="Bookman Old Style"/>
          <w:sz w:val="18"/>
          <w:lang w:val="en-US"/>
        </w:rPr>
      </w:pPr>
    </w:p>
    <w:sectPr w:rsidR="00956DE2" w:rsidRPr="00664FD7" w:rsidSect="00220037">
      <w:footnotePr>
        <w:numFmt w:val="chicago"/>
      </w:footnotePr>
      <w:type w:val="continuous"/>
      <w:pgSz w:w="11907" w:h="16840" w:code="9"/>
      <w:pgMar w:top="79" w:right="737" w:bottom="879" w:left="737" w:header="567" w:footer="567" w:gutter="0"/>
      <w:cols w:num="2" w:space="36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5A83" w14:textId="77777777" w:rsidR="0060246E" w:rsidRDefault="0060246E">
      <w:r>
        <w:separator/>
      </w:r>
    </w:p>
  </w:endnote>
  <w:endnote w:type="continuationSeparator" w:id="0">
    <w:p w14:paraId="011DB628" w14:textId="77777777" w:rsidR="0060246E" w:rsidRDefault="0060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Sitka Text Semibold">
    <w:panose1 w:val="00000000000000000000"/>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1D2F" w14:textId="1550C34E" w:rsidR="007E43E4" w:rsidRPr="007E43E4" w:rsidRDefault="008603E4" w:rsidP="00590E8D">
    <w:pPr>
      <w:pStyle w:val="Footer"/>
      <w:pBdr>
        <w:top w:val="thinThickSmallGap" w:sz="24" w:space="1" w:color="622423"/>
        <w:left w:val="none" w:sz="0" w:space="0" w:color="000000"/>
        <w:bottom w:val="none" w:sz="0" w:space="0" w:color="000000"/>
        <w:right w:val="none" w:sz="0" w:space="0" w:color="000000"/>
      </w:pBdr>
      <w:tabs>
        <w:tab w:val="right" w:pos="9070"/>
      </w:tabs>
      <w:spacing w:before="0"/>
      <w:jc w:val="both"/>
      <w:rPr>
        <w:rFonts w:ascii="Cambria" w:eastAsia="Times New Roman" w:hAnsi="Cambria" w:cs="Cambria"/>
        <w:i w:val="0"/>
      </w:rPr>
    </w:pPr>
    <w:r w:rsidRPr="008603E4">
      <w:rPr>
        <w:rFonts w:ascii="Bookman Old Style" w:hAnsi="Bookman Old Style" w:cs="Bookman Old Style"/>
        <w:bCs/>
        <w:i w:val="0"/>
        <w:sz w:val="18"/>
        <w:szCs w:val="18"/>
      </w:rPr>
      <w:t xml:space="preserve">AbuRedwan </w:t>
    </w:r>
    <w:r w:rsidR="00664FD7">
      <w:rPr>
        <w:rFonts w:ascii="Bookman Old Style" w:hAnsi="Bookman Old Style" w:cs="Bookman Old Style"/>
        <w:bCs/>
        <w:i w:val="0"/>
        <w:sz w:val="18"/>
        <w:szCs w:val="18"/>
      </w:rPr>
      <w:t>et al</w:t>
    </w:r>
    <w:r w:rsidR="002628F9">
      <w:rPr>
        <w:rFonts w:ascii="Bookman Old Style" w:hAnsi="Bookman Old Style" w:cs="Bookman Old Style"/>
        <w:bCs/>
        <w:i w:val="0"/>
        <w:sz w:val="18"/>
        <w:szCs w:val="18"/>
      </w:rPr>
      <w:t>. 202</w:t>
    </w:r>
    <w:r w:rsidR="00B77BB9">
      <w:rPr>
        <w:rFonts w:ascii="Bookman Old Style" w:hAnsi="Bookman Old Style" w:cs="Bookman Old Style"/>
        <w:bCs/>
        <w:i w:val="0"/>
        <w:sz w:val="18"/>
        <w:szCs w:val="18"/>
      </w:rPr>
      <w:t>4</w:t>
    </w:r>
    <w:r w:rsidR="002628F9" w:rsidRPr="007E43E4">
      <w:rPr>
        <w:rFonts w:ascii="Cambria" w:eastAsia="Times New Roman" w:hAnsi="Cambria" w:cs="Cambria"/>
        <w:i w:val="0"/>
        <w:rtl/>
        <w:lang w:val="ar-SA"/>
      </w:rPr>
      <w:tab/>
    </w:r>
    <w:r w:rsidR="002628F9" w:rsidRPr="007E43E4">
      <w:rPr>
        <w:rFonts w:ascii="Cambria" w:eastAsia="Times New Roman" w:hAnsi="Cambria" w:cs="Cambria" w:hint="cs"/>
        <w:i w:val="0"/>
        <w:rtl/>
        <w:lang w:val="ar-SA"/>
      </w:rPr>
      <w:t xml:space="preserve">                                                                                  </w:t>
    </w:r>
    <w:r w:rsidR="002628F9">
      <w:rPr>
        <w:rFonts w:ascii="Cambria" w:eastAsia="Times New Roman" w:hAnsi="Cambria" w:cstheme="minorBidi" w:hint="cs"/>
        <w:i w:val="0"/>
        <w:rtl/>
        <w:lang w:val="ar-SA" w:bidi="ar-LY"/>
      </w:rPr>
      <w:t xml:space="preserve">                           </w:t>
    </w:r>
    <w:r w:rsidR="002628F9" w:rsidRPr="007E43E4">
      <w:rPr>
        <w:rFonts w:ascii="Cambria" w:eastAsia="Times New Roman" w:hAnsi="Cambria" w:cs="Cambria" w:hint="cs"/>
        <w:i w:val="0"/>
        <w:rtl/>
        <w:lang w:val="ar-SA"/>
      </w:rPr>
      <w:t xml:space="preserve">                                                          </w:t>
    </w:r>
    <w:r w:rsidR="002628F9" w:rsidRPr="007E43E4">
      <w:rPr>
        <w:rFonts w:ascii="Cambria" w:eastAsia="Times New Roman" w:hAnsi="Cambria"/>
        <w:i w:val="0"/>
        <w:lang w:bidi="ar-LY"/>
      </w:rPr>
      <w:t xml:space="preserve">   </w:t>
    </w:r>
    <w:r w:rsidR="002628F9" w:rsidRPr="007E43E4">
      <w:rPr>
        <w:rFonts w:ascii="Cambria" w:eastAsia="Times New Roman" w:hAnsi="Cambria" w:hint="cs"/>
        <w:i w:val="0"/>
        <w:rtl/>
        <w:lang w:val="ar-SA" w:bidi="ar-LY"/>
      </w:rPr>
      <w:t xml:space="preserve">   </w:t>
    </w:r>
    <w:r w:rsidR="002628F9" w:rsidRPr="007E43E4">
      <w:rPr>
        <w:rFonts w:ascii="Bookman Old Style" w:eastAsia="Times New Roman" w:hAnsi="Bookman Old Style"/>
        <w:i w:val="0"/>
        <w:sz w:val="22"/>
        <w:szCs w:val="22"/>
      </w:rPr>
      <w:fldChar w:fldCharType="begin"/>
    </w:r>
    <w:r w:rsidR="002628F9" w:rsidRPr="007E43E4">
      <w:rPr>
        <w:rFonts w:ascii="Bookman Old Style" w:eastAsia="Times New Roman" w:hAnsi="Bookman Old Style"/>
        <w:i w:val="0"/>
        <w:sz w:val="22"/>
        <w:szCs w:val="22"/>
      </w:rPr>
      <w:instrText xml:space="preserve"> PAGE </w:instrText>
    </w:r>
    <w:r w:rsidR="002628F9" w:rsidRPr="007E43E4">
      <w:rPr>
        <w:rFonts w:ascii="Bookman Old Style" w:eastAsia="Times New Roman" w:hAnsi="Bookman Old Style"/>
        <w:i w:val="0"/>
        <w:sz w:val="22"/>
        <w:szCs w:val="22"/>
      </w:rPr>
      <w:fldChar w:fldCharType="separate"/>
    </w:r>
    <w:r w:rsidR="002628F9">
      <w:rPr>
        <w:rFonts w:ascii="Bookman Old Style" w:eastAsia="Times New Roman" w:hAnsi="Bookman Old Style"/>
        <w:i w:val="0"/>
        <w:sz w:val="22"/>
        <w:szCs w:val="22"/>
      </w:rPr>
      <w:t>2</w:t>
    </w:r>
    <w:r w:rsidR="002628F9" w:rsidRPr="007E43E4">
      <w:rPr>
        <w:rFonts w:ascii="Bookman Old Style" w:eastAsia="Times New Roman" w:hAnsi="Bookman Old Style"/>
        <w:i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79C4" w14:textId="7D465BCC" w:rsidR="00C91584" w:rsidRDefault="0060246E" w:rsidP="004A4BD8">
    <w:pPr>
      <w:pStyle w:val="Els-history-head"/>
      <w:pBdr>
        <w:top w:val="none" w:sz="0" w:space="0" w:color="auto"/>
      </w:pBdr>
      <w:jc w:val="both"/>
      <w:rPr>
        <w:rFonts w:cs="Sakkal Majalla"/>
        <w:i w:val="0"/>
        <w:iCs/>
        <w:sz w:val="18"/>
        <w:szCs w:val="18"/>
        <w:rtl/>
        <w:lang w:bidi="ar-LY"/>
      </w:rPr>
    </w:pPr>
  </w:p>
  <w:p w14:paraId="4B10341C" w14:textId="276D89DF" w:rsidR="00FB77B8" w:rsidRDefault="002628F9" w:rsidP="004A4BD8">
    <w:pPr>
      <w:pStyle w:val="Els-history-head"/>
      <w:jc w:val="both"/>
      <w:rPr>
        <w:rFonts w:cs="Sakkal Majalla"/>
        <w:i w:val="0"/>
        <w:iCs/>
        <w:sz w:val="18"/>
        <w:szCs w:val="18"/>
      </w:rPr>
    </w:pPr>
    <w:r>
      <w:rPr>
        <w:rFonts w:cs="Sakkal Majalla"/>
        <w:i w:val="0"/>
        <w:iCs/>
        <w:sz w:val="18"/>
        <w:szCs w:val="18"/>
      </w:rPr>
      <w:t xml:space="preserve">*Corresponding E-mail addresses: </w:t>
    </w:r>
    <w:r w:rsidR="008603E4" w:rsidRPr="008603E4">
      <w:rPr>
        <w:rStyle w:val="Hyperlink"/>
        <w:rFonts w:cs="Sakkal Majalla"/>
        <w:i w:val="0"/>
        <w:iCs/>
        <w:color w:val="0000FF"/>
        <w:sz w:val="18"/>
        <w:szCs w:val="18"/>
      </w:rPr>
      <w:t>manar2007101@gmail.com</w:t>
    </w:r>
  </w:p>
  <w:p w14:paraId="47AC0331" w14:textId="7F105E5D" w:rsidR="00FB77B8" w:rsidRPr="00530B4E" w:rsidRDefault="002628F9" w:rsidP="004A4BD8">
    <w:pPr>
      <w:pStyle w:val="Els-history-head"/>
      <w:jc w:val="center"/>
      <w:rPr>
        <w:rFonts w:cs="Sakkal Majalla"/>
        <w:i w:val="0"/>
        <w:iCs/>
        <w:sz w:val="18"/>
        <w:szCs w:val="18"/>
      </w:rPr>
    </w:pPr>
    <w:r w:rsidRPr="00530B4E">
      <w:rPr>
        <w:rFonts w:cs="Sakkal Majalla"/>
        <w:i w:val="0"/>
        <w:iCs/>
        <w:sz w:val="18"/>
        <w:szCs w:val="18"/>
      </w:rPr>
      <w:t xml:space="preserve">Article </w:t>
    </w:r>
    <w:r>
      <w:rPr>
        <w:rFonts w:cs="Sakkal Majalla"/>
        <w:i w:val="0"/>
        <w:iCs/>
        <w:sz w:val="18"/>
        <w:szCs w:val="18"/>
      </w:rPr>
      <w:t>H</w:t>
    </w:r>
    <w:r w:rsidRPr="00530B4E">
      <w:rPr>
        <w:rFonts w:cs="Sakkal Majalla"/>
        <w:i w:val="0"/>
        <w:iCs/>
        <w:sz w:val="18"/>
        <w:szCs w:val="18"/>
      </w:rPr>
      <w:t>istory</w:t>
    </w:r>
    <w:r>
      <w:rPr>
        <w:rFonts w:cs="Sakkal Majalla"/>
        <w:i w:val="0"/>
        <w:iCs/>
        <w:sz w:val="18"/>
        <w:szCs w:val="18"/>
      </w:rPr>
      <w:t xml:space="preserve"> </w:t>
    </w:r>
    <w:r w:rsidRPr="00530B4E">
      <w:rPr>
        <w:rFonts w:cs="Sakkal Majalla"/>
        <w:i w:val="0"/>
        <w:iCs/>
        <w:sz w:val="18"/>
        <w:szCs w:val="18"/>
      </w:rPr>
      <w:t xml:space="preserve">: Received </w:t>
    </w:r>
    <w:r w:rsidR="008603E4">
      <w:rPr>
        <w:rFonts w:cs="Sakkal Majalla"/>
        <w:i w:val="0"/>
        <w:iCs/>
        <w:sz w:val="18"/>
        <w:szCs w:val="18"/>
      </w:rPr>
      <w:t>23</w:t>
    </w:r>
    <w:r w:rsidRPr="00530B4E">
      <w:rPr>
        <w:rFonts w:cs="Sakkal Majalla"/>
        <w:i w:val="0"/>
        <w:iCs/>
        <w:sz w:val="18"/>
        <w:szCs w:val="18"/>
      </w:rPr>
      <w:t xml:space="preserve"> </w:t>
    </w:r>
    <w:r w:rsidR="008603E4">
      <w:rPr>
        <w:rFonts w:cs="Sakkal Majalla"/>
        <w:i w:val="0"/>
        <w:iCs/>
        <w:sz w:val="18"/>
        <w:szCs w:val="18"/>
      </w:rPr>
      <w:t>April</w:t>
    </w:r>
    <w:r w:rsidRPr="00530B4E">
      <w:rPr>
        <w:rFonts w:cs="Sakkal Majalla"/>
        <w:i w:val="0"/>
        <w:iCs/>
        <w:sz w:val="18"/>
        <w:szCs w:val="18"/>
      </w:rPr>
      <w:t xml:space="preserve"> </w:t>
    </w:r>
    <w:r w:rsidR="002D145E">
      <w:rPr>
        <w:rFonts w:cs="Sakkal Majalla"/>
        <w:i w:val="0"/>
        <w:iCs/>
        <w:sz w:val="18"/>
        <w:szCs w:val="18"/>
      </w:rPr>
      <w:t>2024</w:t>
    </w:r>
    <w:r>
      <w:rPr>
        <w:rFonts w:cs="Sakkal Majalla"/>
        <w:i w:val="0"/>
        <w:iCs/>
        <w:sz w:val="18"/>
        <w:szCs w:val="18"/>
      </w:rPr>
      <w:t xml:space="preserve"> -</w:t>
    </w:r>
    <w:r w:rsidRPr="00530B4E">
      <w:rPr>
        <w:rFonts w:cs="Sakkal Majalla"/>
        <w:i w:val="0"/>
        <w:iCs/>
        <w:sz w:val="18"/>
        <w:szCs w:val="18"/>
      </w:rPr>
      <w:t xml:space="preserve"> </w:t>
    </w:r>
    <w:r w:rsidR="002D145E" w:rsidRPr="002D145E">
      <w:rPr>
        <w:rFonts w:cs="Sakkal Majalla"/>
        <w:i w:val="0"/>
        <w:iCs/>
        <w:sz w:val="18"/>
        <w:szCs w:val="18"/>
      </w:rPr>
      <w:t xml:space="preserve">Accepted </w:t>
    </w:r>
    <w:r w:rsidR="008603E4">
      <w:rPr>
        <w:rFonts w:cs="Sakkal Majalla"/>
        <w:i w:val="0"/>
        <w:iCs/>
        <w:sz w:val="18"/>
        <w:szCs w:val="18"/>
      </w:rPr>
      <w:t>18</w:t>
    </w:r>
    <w:r w:rsidRPr="00530B4E">
      <w:rPr>
        <w:rFonts w:cs="Sakkal Majalla"/>
        <w:i w:val="0"/>
        <w:iCs/>
        <w:sz w:val="18"/>
        <w:szCs w:val="18"/>
      </w:rPr>
      <w:t xml:space="preserve"> </w:t>
    </w:r>
    <w:r w:rsidR="008603E4">
      <w:rPr>
        <w:rFonts w:cs="Sakkal Majalla"/>
        <w:i w:val="0"/>
        <w:iCs/>
        <w:sz w:val="18"/>
        <w:szCs w:val="18"/>
      </w:rPr>
      <w:t>June</w:t>
    </w:r>
    <w:r w:rsidRPr="00530B4E">
      <w:rPr>
        <w:rFonts w:cs="Sakkal Majalla"/>
        <w:i w:val="0"/>
        <w:iCs/>
        <w:sz w:val="18"/>
        <w:szCs w:val="18"/>
      </w:rPr>
      <w:t xml:space="preserve"> </w:t>
    </w:r>
    <w:r w:rsidR="002D145E">
      <w:rPr>
        <w:rFonts w:cs="Sakkal Majalla"/>
        <w:i w:val="0"/>
        <w:iCs/>
        <w:sz w:val="18"/>
        <w:szCs w:val="18"/>
      </w:rPr>
      <w:t>2024</w:t>
    </w:r>
    <w:r>
      <w:rPr>
        <w:rFonts w:cs="Sakkal Majalla"/>
        <w:i w:val="0"/>
        <w:iCs/>
        <w:sz w:val="18"/>
        <w:szCs w:val="18"/>
      </w:rPr>
      <w:t xml:space="preserve"> -</w:t>
    </w:r>
    <w:r w:rsidRPr="00530B4E">
      <w:rPr>
        <w:rFonts w:cs="Sakkal Majalla"/>
        <w:i w:val="0"/>
        <w:iCs/>
        <w:sz w:val="18"/>
        <w:szCs w:val="18"/>
      </w:rPr>
      <w:t xml:space="preserve"> </w:t>
    </w:r>
    <w:r w:rsidR="002D145E">
      <w:rPr>
        <w:rFonts w:cs="Sakkal Majalla"/>
        <w:i w:val="0"/>
        <w:iCs/>
        <w:sz w:val="18"/>
        <w:szCs w:val="18"/>
      </w:rPr>
      <w:t>Published</w:t>
    </w:r>
    <w:r w:rsidR="002D145E" w:rsidRPr="00530B4E">
      <w:rPr>
        <w:rFonts w:cs="Sakkal Majalla"/>
        <w:i w:val="0"/>
        <w:iCs/>
        <w:sz w:val="18"/>
        <w:szCs w:val="18"/>
      </w:rPr>
      <w:t xml:space="preserve"> </w:t>
    </w:r>
    <w:r w:rsidR="008603E4">
      <w:rPr>
        <w:rFonts w:cs="Sakkal Majalla"/>
        <w:i w:val="0"/>
        <w:iCs/>
        <w:sz w:val="18"/>
        <w:szCs w:val="18"/>
      </w:rPr>
      <w:t>27</w:t>
    </w:r>
    <w:r w:rsidRPr="00530B4E">
      <w:rPr>
        <w:rFonts w:cs="Sakkal Majalla"/>
        <w:i w:val="0"/>
        <w:iCs/>
        <w:sz w:val="18"/>
        <w:szCs w:val="18"/>
      </w:rPr>
      <w:t xml:space="preserve"> </w:t>
    </w:r>
    <w:r w:rsidR="008603E4">
      <w:rPr>
        <w:rFonts w:cs="Sakkal Majalla"/>
        <w:i w:val="0"/>
        <w:iCs/>
        <w:sz w:val="18"/>
        <w:szCs w:val="18"/>
      </w:rPr>
      <w:t>June</w:t>
    </w:r>
    <w:r w:rsidRPr="00530B4E">
      <w:rPr>
        <w:rFonts w:cs="Sakkal Majalla"/>
        <w:i w:val="0"/>
        <w:iCs/>
        <w:sz w:val="18"/>
        <w:szCs w:val="18"/>
      </w:rPr>
      <w:t xml:space="preserve"> </w:t>
    </w:r>
    <w:r w:rsidR="002D145E">
      <w:rPr>
        <w:rFonts w:cs="Sakkal Majalla"/>
        <w:i w:val="0"/>
        <w:iCs/>
        <w:sz w:val="18"/>
        <w:szCs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FB4D" w14:textId="77777777" w:rsidR="0060246E" w:rsidRDefault="0060246E">
      <w:r>
        <w:separator/>
      </w:r>
    </w:p>
  </w:footnote>
  <w:footnote w:type="continuationSeparator" w:id="0">
    <w:p w14:paraId="5B9BB248" w14:textId="77777777" w:rsidR="0060246E" w:rsidRDefault="0060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3330" w14:textId="30226DAA" w:rsidR="007E43E4" w:rsidRPr="00C91584" w:rsidRDefault="00744368" w:rsidP="00C91584">
    <w:pPr>
      <w:pBdr>
        <w:bottom w:val="single" w:sz="4" w:space="1" w:color="auto"/>
      </w:pBdr>
      <w:rPr>
        <w:rFonts w:ascii="Bookman Old Style" w:hAnsi="Bookman Old Style"/>
        <w:b/>
        <w:bCs/>
      </w:rPr>
    </w:pPr>
    <w:r>
      <w:rPr>
        <w:rFonts w:ascii="Bookman Old Style" w:hAnsi="Bookman Old Style"/>
        <w:b/>
        <w:bCs/>
      </w:rPr>
      <w:t>Attahadi Med J</w:t>
    </w:r>
    <w:r w:rsidR="002628F9" w:rsidRPr="00C91584">
      <w:rPr>
        <w:rFonts w:ascii="Bookman Old Style" w:hAnsi="Bookman Old Style"/>
        <w:b/>
        <w:bCs/>
      </w:rPr>
      <w:t xml:space="preserve">                                                                                                           </w:t>
    </w:r>
  </w:p>
  <w:p w14:paraId="4C4AA9E1" w14:textId="77777777" w:rsidR="00C91584" w:rsidRPr="00744368" w:rsidRDefault="0060246E" w:rsidP="00C91584">
    <w:pPr>
      <w:rPr>
        <w:sz w:val="20"/>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25" w:type="dxa"/>
      <w:jc w:val="center"/>
      <w:tblBorders>
        <w:top w:val="none" w:sz="0" w:space="0" w:color="auto"/>
        <w:left w:val="none" w:sz="0" w:space="0" w:color="auto"/>
        <w:bottom w:val="single" w:sz="18" w:space="0" w:color="auto"/>
        <w:right w:val="none" w:sz="0" w:space="0" w:color="auto"/>
        <w:insideH w:val="none" w:sz="0" w:space="0" w:color="auto"/>
        <w:insideV w:val="none" w:sz="0" w:space="0" w:color="auto"/>
      </w:tblBorders>
      <w:shd w:val="pct10" w:color="F2F2F2" w:themeColor="background1" w:themeShade="F2" w:fill="auto"/>
      <w:tblLayout w:type="fixed"/>
      <w:tblLook w:val="04A0" w:firstRow="1" w:lastRow="0" w:firstColumn="1" w:lastColumn="0" w:noHBand="0" w:noVBand="1"/>
    </w:tblPr>
    <w:tblGrid>
      <w:gridCol w:w="1643"/>
      <w:gridCol w:w="7882"/>
    </w:tblGrid>
    <w:tr w:rsidR="00524791" w14:paraId="3D19ADFB" w14:textId="77777777" w:rsidTr="009C4FFB">
      <w:trPr>
        <w:trHeight w:val="207"/>
        <w:jc w:val="center"/>
      </w:trPr>
      <w:tc>
        <w:tcPr>
          <w:tcW w:w="1643" w:type="dxa"/>
          <w:vMerge w:val="restart"/>
          <w:shd w:val="pct10" w:color="F2F2F2" w:themeColor="background1" w:themeShade="F2" w:fill="auto"/>
          <w:vAlign w:val="center"/>
        </w:tcPr>
        <w:p w14:paraId="26594CE6" w14:textId="46992EC8" w:rsidR="00524791" w:rsidRPr="00590E8D" w:rsidRDefault="00231C5A" w:rsidP="00524791">
          <w:pPr>
            <w:jc w:val="center"/>
            <w:rPr>
              <w:lang w:val="en-US"/>
            </w:rPr>
          </w:pPr>
          <w:bookmarkStart w:id="3" w:name="_Hlk84963573"/>
          <w:r w:rsidRPr="00231C5A">
            <w:rPr>
              <w:noProof/>
              <w:lang w:val="en-US"/>
            </w:rPr>
            <w:drawing>
              <wp:inline distT="0" distB="0" distL="0" distR="0" wp14:anchorId="7DA4832C" wp14:editId="15640C94">
                <wp:extent cx="795375" cy="756997"/>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97620" cy="759134"/>
                        </a:xfrm>
                        <a:prstGeom prst="rect">
                          <a:avLst/>
                        </a:prstGeom>
                      </pic:spPr>
                    </pic:pic>
                  </a:graphicData>
                </a:graphic>
              </wp:inline>
            </w:drawing>
          </w:r>
        </w:p>
      </w:tc>
      <w:tc>
        <w:tcPr>
          <w:tcW w:w="7882" w:type="dxa"/>
          <w:shd w:val="clear" w:color="auto" w:fill="FFFFFF" w:themeFill="background1"/>
          <w:vAlign w:val="center"/>
        </w:tcPr>
        <w:p w14:paraId="4AE7E3C4" w14:textId="7985144D" w:rsidR="00524791" w:rsidRDefault="00524791" w:rsidP="00524791">
          <w:pPr>
            <w:pStyle w:val="Header"/>
            <w:tabs>
              <w:tab w:val="left" w:pos="6804"/>
            </w:tabs>
            <w:spacing w:after="0"/>
            <w:jc w:val="center"/>
          </w:pPr>
        </w:p>
      </w:tc>
    </w:tr>
    <w:tr w:rsidR="00524791" w14:paraId="068BF950" w14:textId="77777777" w:rsidTr="009C4FFB">
      <w:trPr>
        <w:trHeight w:val="70"/>
        <w:jc w:val="center"/>
      </w:trPr>
      <w:tc>
        <w:tcPr>
          <w:tcW w:w="1643" w:type="dxa"/>
          <w:vMerge/>
          <w:shd w:val="pct10" w:color="F2F2F2" w:themeColor="background1" w:themeShade="F2" w:fill="auto"/>
          <w:vAlign w:val="bottom"/>
        </w:tcPr>
        <w:p w14:paraId="1B6079FE" w14:textId="77777777" w:rsidR="00524791" w:rsidRPr="00524791" w:rsidRDefault="00524791" w:rsidP="00524791">
          <w:pPr>
            <w:shd w:val="clear" w:color="auto" w:fill="000000" w:themeFill="text1"/>
            <w:jc w:val="both"/>
            <w:rPr>
              <w:lang w:val="en-US"/>
            </w:rPr>
          </w:pPr>
        </w:p>
      </w:tc>
      <w:tc>
        <w:tcPr>
          <w:tcW w:w="7882" w:type="dxa"/>
          <w:shd w:val="clear" w:color="auto" w:fill="D9E2F3" w:themeFill="accent1" w:themeFillTint="33"/>
          <w:vAlign w:val="center"/>
        </w:tcPr>
        <w:p w14:paraId="0168D73F" w14:textId="6DB985B6" w:rsidR="00524791" w:rsidRPr="00524791" w:rsidRDefault="00524791" w:rsidP="00524791">
          <w:pPr>
            <w:pStyle w:val="Header"/>
            <w:shd w:val="clear" w:color="auto" w:fill="000000" w:themeFill="text1"/>
            <w:spacing w:after="0" w:line="220" w:lineRule="atLeast"/>
            <w:jc w:val="center"/>
            <w:rPr>
              <w:rFonts w:ascii="Sitka Text Semibold" w:eastAsiaTheme="majorEastAsia" w:hAnsi="Sitka Text Semibold" w:cs="Sakkal Majalla"/>
              <w:b/>
              <w:bCs/>
              <w:noProof w:val="0"/>
              <w:kern w:val="24"/>
              <w:sz w:val="28"/>
              <w:szCs w:val="28"/>
              <w:lang w:val="en-GB"/>
            </w:rPr>
          </w:pPr>
          <w:r w:rsidRPr="00524791">
            <w:rPr>
              <w:rFonts w:ascii="Sitka Text Semibold" w:eastAsiaTheme="majorEastAsia" w:hAnsi="Sitka Text Semibold" w:cs="Sakkal Majalla"/>
              <w:b/>
              <w:bCs/>
              <w:noProof w:val="0"/>
              <w:kern w:val="24"/>
              <w:sz w:val="28"/>
              <w:szCs w:val="28"/>
              <w:lang w:val="en-GB"/>
            </w:rPr>
            <w:t>ATTAH</w:t>
          </w:r>
          <w:r w:rsidR="00231C5A">
            <w:rPr>
              <w:rFonts w:ascii="Sitka Text Semibold" w:eastAsiaTheme="majorEastAsia" w:hAnsi="Sitka Text Semibold" w:cs="Sakkal Majalla"/>
              <w:b/>
              <w:bCs/>
              <w:noProof w:val="0"/>
              <w:kern w:val="24"/>
              <w:sz w:val="28"/>
              <w:szCs w:val="28"/>
              <w:lang w:val="en-GB"/>
            </w:rPr>
            <w:t>A</w:t>
          </w:r>
          <w:r w:rsidRPr="00524791">
            <w:rPr>
              <w:rFonts w:ascii="Sitka Text Semibold" w:eastAsiaTheme="majorEastAsia" w:hAnsi="Sitka Text Semibold" w:cs="Sakkal Majalla"/>
              <w:b/>
              <w:bCs/>
              <w:noProof w:val="0"/>
              <w:kern w:val="24"/>
              <w:sz w:val="28"/>
              <w:szCs w:val="28"/>
              <w:lang w:val="en-GB"/>
            </w:rPr>
            <w:t>DI MEDICAL JOURNAL</w:t>
          </w:r>
        </w:p>
        <w:p w14:paraId="5F34C58F" w14:textId="2984F508" w:rsidR="00524791" w:rsidRDefault="00524791" w:rsidP="00524791">
          <w:pPr>
            <w:pStyle w:val="Header"/>
            <w:shd w:val="clear" w:color="auto" w:fill="000000" w:themeFill="text1"/>
            <w:spacing w:after="0" w:line="220" w:lineRule="atLeast"/>
            <w:jc w:val="center"/>
            <w:rPr>
              <w:rFonts w:eastAsiaTheme="majorEastAsia" w:cs="Sakkal Majalla"/>
              <w:b/>
              <w:bCs/>
              <w:noProof w:val="0"/>
              <w:color w:val="000000" w:themeColor="text1"/>
              <w:kern w:val="24"/>
              <w:sz w:val="20"/>
              <w:lang w:val="en-GB"/>
            </w:rPr>
          </w:pPr>
          <w:r w:rsidRPr="00524791">
            <w:rPr>
              <w:rFonts w:ascii="Sitka Text Semibold" w:hAnsi="Sitka Text Semibold"/>
              <w:iCs/>
              <w:sz w:val="24"/>
              <w:szCs w:val="24"/>
            </w:rPr>
            <w:t xml:space="preserve">Journal homepage: </w:t>
          </w:r>
          <w:r w:rsidR="009C4FFB" w:rsidRPr="009C4FFB">
            <w:rPr>
              <w:rFonts w:ascii="Sitka Text Semibold" w:hAnsi="Sitka Text Semibold"/>
              <w:iCs/>
              <w:color w:val="4472C4" w:themeColor="accent1"/>
              <w:sz w:val="24"/>
              <w:szCs w:val="24"/>
              <w:u w:val="single"/>
            </w:rPr>
            <w:t>http://attahadi.edu.ly/journal/index.php/amj/index</w:t>
          </w:r>
        </w:p>
      </w:tc>
    </w:tr>
    <w:bookmarkEnd w:id="3"/>
  </w:tbl>
  <w:p w14:paraId="76DD9FD4" w14:textId="77777777" w:rsidR="00590E8D" w:rsidRDefault="0060246E" w:rsidP="00524791">
    <w:pPr>
      <w:pStyle w:val="Header"/>
      <w:shd w:val="clear" w:color="auto" w:fill="FFFFFF" w:themeFill="background1"/>
      <w:tabs>
        <w:tab w:val="clear" w:pos="4706"/>
        <w:tab w:val="clear" w:pos="9356"/>
        <w:tab w:val="left" w:pos="5785"/>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3B75"/>
    <w:multiLevelType w:val="hybridMultilevel"/>
    <w:tmpl w:val="8D08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631C0"/>
    <w:multiLevelType w:val="hybridMultilevel"/>
    <w:tmpl w:val="8BFE38AA"/>
    <w:lvl w:ilvl="0" w:tplc="D6A4D40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B74BE"/>
    <w:multiLevelType w:val="hybridMultilevel"/>
    <w:tmpl w:val="9A38CDE6"/>
    <w:lvl w:ilvl="0" w:tplc="BA1AFC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109CE"/>
    <w:multiLevelType w:val="hybridMultilevel"/>
    <w:tmpl w:val="AB8A6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10DB3"/>
    <w:multiLevelType w:val="hybridMultilevel"/>
    <w:tmpl w:val="69EA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64D21"/>
    <w:multiLevelType w:val="hybridMultilevel"/>
    <w:tmpl w:val="118ED8B2"/>
    <w:lvl w:ilvl="0" w:tplc="B142A5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35E63"/>
    <w:multiLevelType w:val="hybridMultilevel"/>
    <w:tmpl w:val="741E0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A2E55"/>
    <w:multiLevelType w:val="hybridMultilevel"/>
    <w:tmpl w:val="DC4E3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1D4D8C"/>
    <w:multiLevelType w:val="hybridMultilevel"/>
    <w:tmpl w:val="83AC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761817">
    <w:abstractNumId w:val="8"/>
  </w:num>
  <w:num w:numId="2" w16cid:durableId="314797883">
    <w:abstractNumId w:val="6"/>
  </w:num>
  <w:num w:numId="3" w16cid:durableId="1581678363">
    <w:abstractNumId w:val="0"/>
  </w:num>
  <w:num w:numId="4" w16cid:durableId="779186409">
    <w:abstractNumId w:val="2"/>
  </w:num>
  <w:num w:numId="5" w16cid:durableId="1146094415">
    <w:abstractNumId w:val="7"/>
  </w:num>
  <w:num w:numId="6" w16cid:durableId="701131108">
    <w:abstractNumId w:val="1"/>
  </w:num>
  <w:num w:numId="7" w16cid:durableId="1131167689">
    <w:abstractNumId w:val="3"/>
  </w:num>
  <w:num w:numId="8" w16cid:durableId="1196314170">
    <w:abstractNumId w:val="5"/>
  </w:num>
  <w:num w:numId="9" w16cid:durableId="1986615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8F"/>
    <w:rsid w:val="0000725B"/>
    <w:rsid w:val="0001678A"/>
    <w:rsid w:val="00070A72"/>
    <w:rsid w:val="00087CDD"/>
    <w:rsid w:val="000A64FA"/>
    <w:rsid w:val="000B2971"/>
    <w:rsid w:val="000B35E1"/>
    <w:rsid w:val="000E7CA1"/>
    <w:rsid w:val="0010129F"/>
    <w:rsid w:val="00115EF9"/>
    <w:rsid w:val="0013018B"/>
    <w:rsid w:val="0014533F"/>
    <w:rsid w:val="001833AC"/>
    <w:rsid w:val="00201CAE"/>
    <w:rsid w:val="00231C5A"/>
    <w:rsid w:val="002628F9"/>
    <w:rsid w:val="002A7A58"/>
    <w:rsid w:val="002D145E"/>
    <w:rsid w:val="0030421D"/>
    <w:rsid w:val="00310DB4"/>
    <w:rsid w:val="00332F3B"/>
    <w:rsid w:val="003535BF"/>
    <w:rsid w:val="00354A61"/>
    <w:rsid w:val="003B6596"/>
    <w:rsid w:val="003C01EA"/>
    <w:rsid w:val="0043331A"/>
    <w:rsid w:val="00487753"/>
    <w:rsid w:val="004A4BD8"/>
    <w:rsid w:val="004F3308"/>
    <w:rsid w:val="00520605"/>
    <w:rsid w:val="00524791"/>
    <w:rsid w:val="00544147"/>
    <w:rsid w:val="005F6CCE"/>
    <w:rsid w:val="0060246E"/>
    <w:rsid w:val="00664361"/>
    <w:rsid w:val="00664FD7"/>
    <w:rsid w:val="006C02F5"/>
    <w:rsid w:val="007421AA"/>
    <w:rsid w:val="00742602"/>
    <w:rsid w:val="00744368"/>
    <w:rsid w:val="0077278F"/>
    <w:rsid w:val="007E48E9"/>
    <w:rsid w:val="008439E5"/>
    <w:rsid w:val="00860198"/>
    <w:rsid w:val="008603E4"/>
    <w:rsid w:val="00894A01"/>
    <w:rsid w:val="00910E61"/>
    <w:rsid w:val="009207C0"/>
    <w:rsid w:val="00956DE2"/>
    <w:rsid w:val="009964D1"/>
    <w:rsid w:val="009A0EC3"/>
    <w:rsid w:val="009B77A6"/>
    <w:rsid w:val="009C4FFB"/>
    <w:rsid w:val="009C6F38"/>
    <w:rsid w:val="00A428B8"/>
    <w:rsid w:val="00A4581B"/>
    <w:rsid w:val="00A918F3"/>
    <w:rsid w:val="00AE427D"/>
    <w:rsid w:val="00B16DEC"/>
    <w:rsid w:val="00B20C23"/>
    <w:rsid w:val="00B77BB9"/>
    <w:rsid w:val="00B966B0"/>
    <w:rsid w:val="00BE086D"/>
    <w:rsid w:val="00BF32B7"/>
    <w:rsid w:val="00C122AA"/>
    <w:rsid w:val="00C75248"/>
    <w:rsid w:val="00C93017"/>
    <w:rsid w:val="00C952D3"/>
    <w:rsid w:val="00CC28A7"/>
    <w:rsid w:val="00CE4E60"/>
    <w:rsid w:val="00D1638C"/>
    <w:rsid w:val="00D206C4"/>
    <w:rsid w:val="00D30EC3"/>
    <w:rsid w:val="00D52E4D"/>
    <w:rsid w:val="00E57B47"/>
    <w:rsid w:val="00EB365A"/>
    <w:rsid w:val="00F1332C"/>
    <w:rsid w:val="00F52B57"/>
    <w:rsid w:val="00F61A43"/>
    <w:rsid w:val="00F8615D"/>
    <w:rsid w:val="00FE09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36929"/>
  <w15:chartTrackingRefBased/>
  <w15:docId w15:val="{A515EE01-6DC3-45D9-B91E-2A8EB8DD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8F9"/>
    <w:pPr>
      <w:widowControl w:val="0"/>
      <w:spacing w:after="0" w:line="240" w:lineRule="auto"/>
    </w:pPr>
    <w:rPr>
      <w:rFonts w:ascii="Times New Roman" w:eastAsia="SimSun" w:hAnsi="Times New Roman" w:cs="Times New Roman"/>
      <w:sz w:val="16"/>
      <w:szCs w:val="20"/>
      <w:lang w:val="en-GB"/>
    </w:rPr>
  </w:style>
  <w:style w:type="paragraph" w:styleId="Heading1">
    <w:name w:val="heading 1"/>
    <w:basedOn w:val="Normal"/>
    <w:next w:val="Normal"/>
    <w:link w:val="Heading1Char"/>
    <w:autoRedefine/>
    <w:qFormat/>
    <w:rsid w:val="00544147"/>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544147"/>
    <w:pPr>
      <w:keepNext/>
      <w:keepLines/>
      <w:spacing w:before="40"/>
      <w:outlineLvl w:val="1"/>
    </w:pPr>
    <w:rPr>
      <w:rFonts w:asciiTheme="majorBidi" w:eastAsiaTheme="majorEastAsia" w:hAnsiTheme="majorBidi" w:cstheme="majorBidi"/>
      <w:b/>
      <w:sz w:val="28"/>
      <w:szCs w:val="26"/>
    </w:rPr>
  </w:style>
  <w:style w:type="paragraph" w:styleId="Heading3">
    <w:name w:val="heading 3"/>
    <w:basedOn w:val="Normal"/>
    <w:next w:val="Normal"/>
    <w:link w:val="Heading3Char"/>
    <w:autoRedefine/>
    <w:uiPriority w:val="9"/>
    <w:unhideWhenUsed/>
    <w:qFormat/>
    <w:rsid w:val="00544147"/>
    <w:pPr>
      <w:keepNext/>
      <w:keepLines/>
      <w:spacing w:before="40"/>
      <w:outlineLvl w:val="2"/>
    </w:pPr>
    <w:rPr>
      <w:rFonts w:asciiTheme="majorBidi" w:eastAsiaTheme="majorEastAsia" w:hAnsiTheme="maj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14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544147"/>
    <w:rPr>
      <w:rFonts w:asciiTheme="majorBidi" w:eastAsiaTheme="majorEastAsia" w:hAnsiTheme="majorBidi" w:cstheme="majorBidi"/>
      <w:b/>
      <w:sz w:val="28"/>
      <w:szCs w:val="26"/>
    </w:rPr>
  </w:style>
  <w:style w:type="character" w:customStyle="1" w:styleId="Heading3Char">
    <w:name w:val="Heading 3 Char"/>
    <w:basedOn w:val="DefaultParagraphFont"/>
    <w:link w:val="Heading3"/>
    <w:uiPriority w:val="9"/>
    <w:rsid w:val="00544147"/>
    <w:rPr>
      <w:rFonts w:asciiTheme="majorBidi" w:eastAsiaTheme="majorEastAsia" w:hAnsiTheme="majorBidi" w:cstheme="majorBidi"/>
      <w:b/>
      <w:sz w:val="24"/>
      <w:szCs w:val="24"/>
    </w:rPr>
  </w:style>
  <w:style w:type="paragraph" w:customStyle="1" w:styleId="Els-Abstract-head">
    <w:name w:val="Els-Abstract-head"/>
    <w:next w:val="Normal"/>
    <w:rsid w:val="002628F9"/>
    <w:pPr>
      <w:keepNext/>
      <w:suppressAutoHyphens/>
      <w:spacing w:before="440" w:after="200" w:line="240" w:lineRule="auto"/>
    </w:pPr>
    <w:rPr>
      <w:rFonts w:ascii="Times New Roman" w:eastAsia="SimSun" w:hAnsi="Times New Roman" w:cs="Times New Roman"/>
      <w:b/>
      <w:sz w:val="18"/>
      <w:szCs w:val="20"/>
    </w:rPr>
  </w:style>
  <w:style w:type="paragraph" w:customStyle="1" w:styleId="Els-keywords">
    <w:name w:val="Els-keywords"/>
    <w:next w:val="Normal"/>
    <w:autoRedefine/>
    <w:rsid w:val="002628F9"/>
    <w:pPr>
      <w:pBdr>
        <w:top w:val="single" w:sz="4" w:space="1" w:color="auto"/>
      </w:pBdr>
      <w:spacing w:after="0" w:line="230" w:lineRule="exact"/>
    </w:pPr>
    <w:rPr>
      <w:rFonts w:ascii="Times New Roman" w:eastAsia="SimSun" w:hAnsi="Times New Roman" w:cs="Times New Roman"/>
      <w:noProof/>
      <w:sz w:val="15"/>
      <w:szCs w:val="20"/>
    </w:rPr>
  </w:style>
  <w:style w:type="paragraph" w:styleId="Header">
    <w:name w:val="header"/>
    <w:aliases w:val="page-number"/>
    <w:link w:val="HeaderChar"/>
    <w:rsid w:val="002628F9"/>
    <w:pPr>
      <w:tabs>
        <w:tab w:val="center" w:pos="4706"/>
        <w:tab w:val="right" w:pos="9356"/>
      </w:tabs>
      <w:spacing w:after="80" w:line="200" w:lineRule="atLeast"/>
    </w:pPr>
    <w:rPr>
      <w:rFonts w:ascii="Times New Roman" w:eastAsia="SimSun" w:hAnsi="Times New Roman" w:cs="Times New Roman"/>
      <w:noProof/>
      <w:sz w:val="14"/>
      <w:szCs w:val="20"/>
    </w:rPr>
  </w:style>
  <w:style w:type="character" w:customStyle="1" w:styleId="HeaderChar">
    <w:name w:val="Header Char"/>
    <w:aliases w:val="page-number Char"/>
    <w:basedOn w:val="DefaultParagraphFont"/>
    <w:link w:val="Header"/>
    <w:rsid w:val="002628F9"/>
    <w:rPr>
      <w:rFonts w:ascii="Times New Roman" w:eastAsia="SimSun" w:hAnsi="Times New Roman" w:cs="Times New Roman"/>
      <w:noProof/>
      <w:sz w:val="14"/>
      <w:szCs w:val="20"/>
    </w:rPr>
  </w:style>
  <w:style w:type="paragraph" w:styleId="Footer">
    <w:name w:val="footer"/>
    <w:basedOn w:val="Header"/>
    <w:link w:val="FooterChar"/>
    <w:uiPriority w:val="99"/>
    <w:rsid w:val="002628F9"/>
    <w:pPr>
      <w:tabs>
        <w:tab w:val="right" w:pos="10080"/>
      </w:tabs>
      <w:spacing w:before="240" w:after="0" w:line="200" w:lineRule="exact"/>
    </w:pPr>
    <w:rPr>
      <w:i/>
    </w:rPr>
  </w:style>
  <w:style w:type="character" w:customStyle="1" w:styleId="FooterChar">
    <w:name w:val="Footer Char"/>
    <w:basedOn w:val="DefaultParagraphFont"/>
    <w:link w:val="Footer"/>
    <w:uiPriority w:val="99"/>
    <w:qFormat/>
    <w:rsid w:val="002628F9"/>
    <w:rPr>
      <w:rFonts w:ascii="Times New Roman" w:eastAsia="SimSun" w:hAnsi="Times New Roman" w:cs="Times New Roman"/>
      <w:i/>
      <w:noProof/>
      <w:sz w:val="14"/>
      <w:szCs w:val="20"/>
    </w:rPr>
  </w:style>
  <w:style w:type="character" w:styleId="Hyperlink">
    <w:name w:val="Hyperlink"/>
    <w:semiHidden/>
    <w:rsid w:val="002628F9"/>
    <w:rPr>
      <w:color w:val="auto"/>
      <w:sz w:val="16"/>
      <w:u w:val="none"/>
    </w:rPr>
  </w:style>
  <w:style w:type="paragraph" w:customStyle="1" w:styleId="Els-Abstract-Copyright">
    <w:name w:val="Els-Abstract-Copyright"/>
    <w:basedOn w:val="Normal"/>
    <w:rsid w:val="002628F9"/>
    <w:pPr>
      <w:widowControl/>
      <w:pBdr>
        <w:top w:val="single" w:sz="4" w:space="1" w:color="auto"/>
      </w:pBdr>
      <w:spacing w:line="230" w:lineRule="exact"/>
      <w:jc w:val="right"/>
    </w:pPr>
    <w:rPr>
      <w:sz w:val="15"/>
      <w:lang w:val="en-US"/>
    </w:rPr>
  </w:style>
  <w:style w:type="table" w:styleId="TableGrid">
    <w:name w:val="Table Grid"/>
    <w:basedOn w:val="TableNormal"/>
    <w:uiPriority w:val="59"/>
    <w:rsid w:val="002628F9"/>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head">
    <w:name w:val="Els-history-head"/>
    <w:basedOn w:val="Normal"/>
    <w:qFormat/>
    <w:rsid w:val="002628F9"/>
    <w:pPr>
      <w:widowControl/>
      <w:pBdr>
        <w:top w:val="single" w:sz="4" w:space="1" w:color="auto"/>
      </w:pBdr>
      <w:spacing w:line="230" w:lineRule="exact"/>
    </w:pPr>
    <w:rPr>
      <w:i/>
      <w:noProof/>
      <w:sz w:val="15"/>
      <w:lang w:val="en-US"/>
    </w:rPr>
  </w:style>
  <w:style w:type="paragraph" w:styleId="ListParagraph">
    <w:name w:val="List Paragraph"/>
    <w:basedOn w:val="Normal"/>
    <w:uiPriority w:val="34"/>
    <w:qFormat/>
    <w:rsid w:val="002628F9"/>
    <w:pPr>
      <w:widowControl/>
      <w:suppressAutoHyphens/>
      <w:spacing w:after="200" w:line="276" w:lineRule="auto"/>
      <w:ind w:left="720"/>
      <w:contextualSpacing/>
    </w:pPr>
    <w:rPr>
      <w:rFonts w:ascii="Calibri" w:eastAsia="Calibri" w:hAnsi="Calibri" w:cs="Arial"/>
      <w:sz w:val="22"/>
      <w:szCs w:val="22"/>
      <w:lang w:val="en-MY" w:eastAsia="zh-CN"/>
    </w:rPr>
  </w:style>
  <w:style w:type="character" w:styleId="UnresolvedMention">
    <w:name w:val="Unresolved Mention"/>
    <w:basedOn w:val="DefaultParagraphFont"/>
    <w:uiPriority w:val="99"/>
    <w:semiHidden/>
    <w:unhideWhenUsed/>
    <w:rsid w:val="0043331A"/>
    <w:rPr>
      <w:color w:val="605E5C"/>
      <w:shd w:val="clear" w:color="auto" w:fill="E1DFDD"/>
    </w:rPr>
  </w:style>
  <w:style w:type="character" w:styleId="FollowedHyperlink">
    <w:name w:val="FollowedHyperlink"/>
    <w:basedOn w:val="DefaultParagraphFont"/>
    <w:uiPriority w:val="99"/>
    <w:semiHidden/>
    <w:unhideWhenUsed/>
    <w:rsid w:val="002D145E"/>
    <w:rPr>
      <w:color w:val="954F72" w:themeColor="followedHyperlink"/>
      <w:u w:val="single"/>
    </w:rPr>
  </w:style>
  <w:style w:type="paragraph" w:styleId="NoSpacing">
    <w:name w:val="No Spacing"/>
    <w:uiPriority w:val="1"/>
    <w:qFormat/>
    <w:rsid w:val="00D30EC3"/>
    <w:pPr>
      <w:widowControl w:val="0"/>
      <w:spacing w:after="0" w:line="240" w:lineRule="auto"/>
    </w:pPr>
    <w:rPr>
      <w:rFonts w:ascii="Times New Roman" w:eastAsia="SimSun" w:hAnsi="Times New Roman" w:cs="Times New Roman"/>
      <w:sz w:val="16"/>
      <w:szCs w:val="20"/>
      <w:lang w:val="en-GB"/>
    </w:rPr>
  </w:style>
  <w:style w:type="character" w:customStyle="1" w:styleId="markedcontent">
    <w:name w:val="markedcontent"/>
    <w:basedOn w:val="DefaultParagraphFont"/>
    <w:rsid w:val="00115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664-896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69667/amj.2420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DE163-97D7-455F-83B0-9727DE9F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Atia</cp:lastModifiedBy>
  <cp:revision>8</cp:revision>
  <cp:lastPrinted>2024-06-26T22:14:00Z</cp:lastPrinted>
  <dcterms:created xsi:type="dcterms:W3CDTF">2024-06-01T17:59:00Z</dcterms:created>
  <dcterms:modified xsi:type="dcterms:W3CDTF">2024-06-26T22:19:00Z</dcterms:modified>
</cp:coreProperties>
</file>